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5A3E" w:rsidRPr="00C25A3E" w:rsidRDefault="00C25A3E" w:rsidP="00C25A3E">
      <w:pPr>
        <w:widowControl/>
        <w:shd w:val="clear" w:color="auto" w:fill="FFFFFF"/>
        <w:spacing w:before="100" w:beforeAutospacing="1" w:after="300"/>
        <w:jc w:val="center"/>
        <w:rPr>
          <w:rFonts w:ascii="微软雅黑" w:eastAsia="微软雅黑" w:hAnsi="微软雅黑" w:cs="宋体"/>
          <w:color w:val="333333"/>
          <w:kern w:val="0"/>
          <w:sz w:val="24"/>
          <w:szCs w:val="24"/>
          <w:lang w:val="en"/>
        </w:rPr>
      </w:pPr>
      <w:r w:rsidRPr="00C25A3E">
        <w:rPr>
          <w:rFonts w:ascii="微软雅黑" w:eastAsia="微软雅黑" w:hAnsi="微软雅黑" w:cs="宋体" w:hint="eastAsia"/>
          <w:color w:val="333333"/>
          <w:kern w:val="0"/>
          <w:sz w:val="24"/>
          <w:szCs w:val="24"/>
          <w:lang w:val="en"/>
        </w:rPr>
        <w:t>关于申报2020年技术预见与制度创新专项项目的通知</w:t>
      </w:r>
    </w:p>
    <w:p w:rsidR="00C25A3E" w:rsidRPr="00C25A3E" w:rsidRDefault="00C25A3E" w:rsidP="00C25A3E">
      <w:pPr>
        <w:widowControl/>
        <w:shd w:val="clear" w:color="auto" w:fill="FFFFFF"/>
        <w:spacing w:line="450" w:lineRule="atLeast"/>
        <w:jc w:val="left"/>
        <w:rPr>
          <w:rFonts w:ascii="微软雅黑" w:eastAsia="微软雅黑" w:hAnsi="微软雅黑" w:cs="宋体"/>
          <w:color w:val="333333"/>
          <w:kern w:val="0"/>
          <w:sz w:val="24"/>
          <w:szCs w:val="24"/>
          <w:lang w:val="en"/>
        </w:rPr>
      </w:pPr>
      <w:r w:rsidRPr="00C25A3E">
        <w:rPr>
          <w:rFonts w:ascii="微软雅黑" w:eastAsia="微软雅黑" w:hAnsi="微软雅黑" w:cs="宋体" w:hint="eastAsia"/>
          <w:color w:val="333333"/>
          <w:kern w:val="0"/>
          <w:sz w:val="24"/>
          <w:szCs w:val="24"/>
          <w:lang w:val="en"/>
        </w:rPr>
        <w:t>各有关单位：</w:t>
      </w:r>
      <w:r w:rsidRPr="00C25A3E">
        <w:rPr>
          <w:rFonts w:ascii="微软雅黑" w:eastAsia="微软雅黑" w:hAnsi="微软雅黑" w:cs="宋体" w:hint="eastAsia"/>
          <w:color w:val="333333"/>
          <w:kern w:val="0"/>
          <w:sz w:val="24"/>
          <w:szCs w:val="24"/>
          <w:lang w:val="en"/>
        </w:rPr>
        <w:br/>
        <w:t xml:space="preserve">　　为做好2020年度技术预见与制度创新专项项目申报工作，结合年度工作安排，现将有关事项通知如下：</w:t>
      </w:r>
      <w:r w:rsidRPr="00C25A3E">
        <w:rPr>
          <w:rFonts w:ascii="微软雅黑" w:eastAsia="微软雅黑" w:hAnsi="微软雅黑" w:cs="宋体" w:hint="eastAsia"/>
          <w:color w:val="333333"/>
          <w:kern w:val="0"/>
          <w:sz w:val="24"/>
          <w:szCs w:val="24"/>
          <w:lang w:val="en"/>
        </w:rPr>
        <w:br/>
        <w:t xml:space="preserve">　　一、内涵定位</w:t>
      </w:r>
      <w:r w:rsidRPr="00C25A3E">
        <w:rPr>
          <w:rFonts w:ascii="微软雅黑" w:eastAsia="微软雅黑" w:hAnsi="微软雅黑" w:cs="宋体" w:hint="eastAsia"/>
          <w:color w:val="333333"/>
          <w:kern w:val="0"/>
          <w:sz w:val="24"/>
          <w:szCs w:val="24"/>
          <w:lang w:val="en"/>
        </w:rPr>
        <w:br/>
        <w:t xml:space="preserve">　　重庆市技术预见与制度创新专项分为技术预见、制度创新两类项目。</w:t>
      </w:r>
      <w:r w:rsidRPr="00C25A3E">
        <w:rPr>
          <w:rFonts w:ascii="微软雅黑" w:eastAsia="微软雅黑" w:hAnsi="微软雅黑" w:cs="宋体" w:hint="eastAsia"/>
          <w:color w:val="333333"/>
          <w:kern w:val="0"/>
          <w:sz w:val="24"/>
          <w:szCs w:val="24"/>
          <w:lang w:val="en"/>
        </w:rPr>
        <w:br/>
        <w:t xml:space="preserve">　　技术预见类项目旨在通过对科学、技术、经济和社会在未来一段时间内进行整体化预测，系统地选择那些具有战略意义的研究领域、关键技术和通用技术，发挥市场对资源配置的决定性作用，实现经济与社会利益最大化。</w:t>
      </w:r>
      <w:r w:rsidRPr="00C25A3E">
        <w:rPr>
          <w:rFonts w:ascii="微软雅黑" w:eastAsia="微软雅黑" w:hAnsi="微软雅黑" w:cs="宋体" w:hint="eastAsia"/>
          <w:color w:val="333333"/>
          <w:kern w:val="0"/>
          <w:sz w:val="24"/>
          <w:szCs w:val="24"/>
          <w:lang w:val="en"/>
        </w:rPr>
        <w:br/>
        <w:t xml:space="preserve">　　制度创新类项目旨在针对决策和管理实践中提出的复杂性、系统性课题，综合运用自然科学、社会科学和工程技术的多门类、多学科知识，运用定性和定量相结合的系统分析和论证手段，进行跨学科、多层次的综合性研究，提供决策咨询服务。</w:t>
      </w:r>
      <w:r w:rsidRPr="00C25A3E">
        <w:rPr>
          <w:rFonts w:ascii="微软雅黑" w:eastAsia="微软雅黑" w:hAnsi="微软雅黑" w:cs="宋体" w:hint="eastAsia"/>
          <w:color w:val="333333"/>
          <w:kern w:val="0"/>
          <w:sz w:val="24"/>
          <w:szCs w:val="24"/>
          <w:lang w:val="en"/>
        </w:rPr>
        <w:br/>
        <w:t xml:space="preserve">　　二、项目类别</w:t>
      </w:r>
      <w:r w:rsidRPr="00C25A3E">
        <w:rPr>
          <w:rFonts w:ascii="微软雅黑" w:eastAsia="微软雅黑" w:hAnsi="微软雅黑" w:cs="宋体" w:hint="eastAsia"/>
          <w:color w:val="333333"/>
          <w:kern w:val="0"/>
          <w:sz w:val="24"/>
          <w:szCs w:val="24"/>
          <w:lang w:val="en"/>
        </w:rPr>
        <w:br/>
        <w:t xml:space="preserve">　　2020年技术预见与制度创新专项项目类别为：技术预见类项目和制度创新类项目。</w:t>
      </w:r>
      <w:r w:rsidRPr="00C25A3E">
        <w:rPr>
          <w:rFonts w:ascii="微软雅黑" w:eastAsia="微软雅黑" w:hAnsi="微软雅黑" w:cs="宋体" w:hint="eastAsia"/>
          <w:color w:val="333333"/>
          <w:kern w:val="0"/>
          <w:sz w:val="24"/>
          <w:szCs w:val="24"/>
          <w:lang w:val="en"/>
        </w:rPr>
        <w:br/>
        <w:t xml:space="preserve">　　组织方式：公开申报和定向委托（择优）。其中，公开申报按照申报指南方向自主选题申报，定向委托（择优）由市科技局根据科技创新决策需要直接明确委托（择优）单位。</w:t>
      </w:r>
      <w:r w:rsidRPr="00C25A3E">
        <w:rPr>
          <w:rFonts w:ascii="微软雅黑" w:eastAsia="微软雅黑" w:hAnsi="微软雅黑" w:cs="宋体" w:hint="eastAsia"/>
          <w:color w:val="333333"/>
          <w:kern w:val="0"/>
          <w:sz w:val="24"/>
          <w:szCs w:val="24"/>
          <w:lang w:val="en"/>
        </w:rPr>
        <w:br/>
        <w:t xml:space="preserve">　　三、重点支持方向及说明</w:t>
      </w:r>
      <w:r w:rsidRPr="00C25A3E">
        <w:rPr>
          <w:rFonts w:ascii="微软雅黑" w:eastAsia="微软雅黑" w:hAnsi="微软雅黑" w:cs="宋体" w:hint="eastAsia"/>
          <w:color w:val="333333"/>
          <w:kern w:val="0"/>
          <w:sz w:val="24"/>
          <w:szCs w:val="24"/>
          <w:lang w:val="en"/>
        </w:rPr>
        <w:br/>
        <w:t xml:space="preserve">　　（一）公开申报</w:t>
      </w:r>
      <w:r w:rsidRPr="00C25A3E">
        <w:rPr>
          <w:rFonts w:ascii="微软雅黑" w:eastAsia="微软雅黑" w:hAnsi="微软雅黑" w:cs="宋体" w:hint="eastAsia"/>
          <w:color w:val="333333"/>
          <w:kern w:val="0"/>
          <w:sz w:val="24"/>
          <w:szCs w:val="24"/>
          <w:lang w:val="en"/>
        </w:rPr>
        <w:br/>
        <w:t xml:space="preserve">　　1. 技术预见类项目</w:t>
      </w:r>
      <w:r w:rsidRPr="00C25A3E">
        <w:rPr>
          <w:rFonts w:ascii="微软雅黑" w:eastAsia="微软雅黑" w:hAnsi="微软雅黑" w:cs="宋体" w:hint="eastAsia"/>
          <w:color w:val="333333"/>
          <w:kern w:val="0"/>
          <w:sz w:val="24"/>
          <w:szCs w:val="24"/>
          <w:lang w:val="en"/>
        </w:rPr>
        <w:br/>
      </w:r>
      <w:r w:rsidRPr="00C25A3E">
        <w:rPr>
          <w:rFonts w:ascii="微软雅黑" w:eastAsia="微软雅黑" w:hAnsi="微软雅黑" w:cs="宋体" w:hint="eastAsia"/>
          <w:color w:val="333333"/>
          <w:kern w:val="0"/>
          <w:sz w:val="24"/>
          <w:szCs w:val="24"/>
          <w:lang w:val="en"/>
        </w:rPr>
        <w:lastRenderedPageBreak/>
        <w:t xml:space="preserve">　　支持方向：主要围绕新能源汽车、智能网联汽车、智能制造、云计算大数据、集成电路、机器人、区块链、高端装备、通用航空、仪器仪表、新材料、工业互联网、物联网、传感器、智能终端、虚拟现实、大健康、环保装备、应急装备、智慧城市、畜禽种业、主要农经作物种业等领域，开展“十四五”时期技术创新重点方向研究。</w:t>
      </w:r>
      <w:r w:rsidRPr="00C25A3E">
        <w:rPr>
          <w:rFonts w:ascii="微软雅黑" w:eastAsia="微软雅黑" w:hAnsi="微软雅黑" w:cs="宋体" w:hint="eastAsia"/>
          <w:color w:val="333333"/>
          <w:kern w:val="0"/>
          <w:sz w:val="24"/>
          <w:szCs w:val="24"/>
          <w:lang w:val="en"/>
        </w:rPr>
        <w:br/>
        <w:t xml:space="preserve">　　研究要求：调查摸清相关领域技术创新基本情况，梳理总结技术创新现状及问题，研究技术创新方向、重点和路径，提出技术创新的对策建议，为决策部门制定技术创新规划、技术创新方案提供决策参考。</w:t>
      </w:r>
      <w:r w:rsidRPr="00C25A3E">
        <w:rPr>
          <w:rFonts w:ascii="微软雅黑" w:eastAsia="微软雅黑" w:hAnsi="微软雅黑" w:cs="宋体" w:hint="eastAsia"/>
          <w:color w:val="333333"/>
          <w:kern w:val="0"/>
          <w:sz w:val="24"/>
          <w:szCs w:val="24"/>
          <w:lang w:val="en"/>
        </w:rPr>
        <w:br/>
        <w:t xml:space="preserve">　　支持对象：主要支持市级产业技术创新战略联盟牵头单位组织联盟成员单位开展技术预见研究。</w:t>
      </w:r>
      <w:r w:rsidRPr="00C25A3E">
        <w:rPr>
          <w:rFonts w:ascii="微软雅黑" w:eastAsia="微软雅黑" w:hAnsi="微软雅黑" w:cs="宋体" w:hint="eastAsia"/>
          <w:color w:val="333333"/>
          <w:kern w:val="0"/>
          <w:sz w:val="24"/>
          <w:szCs w:val="24"/>
          <w:lang w:val="en"/>
        </w:rPr>
        <w:br/>
        <w:t xml:space="preserve">　　成果形式：技术预见报告、产业技术发展规划、产业技术路线图等，以及2000字左右的技术创新重点方向或对策建议。</w:t>
      </w:r>
      <w:r w:rsidRPr="00C25A3E">
        <w:rPr>
          <w:rFonts w:ascii="微软雅黑" w:eastAsia="微软雅黑" w:hAnsi="微软雅黑" w:cs="宋体" w:hint="eastAsia"/>
          <w:color w:val="333333"/>
          <w:kern w:val="0"/>
          <w:sz w:val="24"/>
          <w:szCs w:val="24"/>
          <w:lang w:val="en"/>
        </w:rPr>
        <w:br/>
        <w:t xml:space="preserve">　　实施周期及资助强度：该类项目原则上按面上项目申报，实施周期为半年，资助强度为10万元/项。</w:t>
      </w:r>
      <w:r w:rsidRPr="00C25A3E">
        <w:rPr>
          <w:rFonts w:ascii="微软雅黑" w:eastAsia="微软雅黑" w:hAnsi="微软雅黑" w:cs="宋体" w:hint="eastAsia"/>
          <w:color w:val="333333"/>
          <w:kern w:val="0"/>
          <w:sz w:val="24"/>
          <w:szCs w:val="24"/>
          <w:lang w:val="en"/>
        </w:rPr>
        <w:br/>
        <w:t xml:space="preserve">　　2. 制度创新类项目</w:t>
      </w:r>
      <w:r w:rsidRPr="00C25A3E">
        <w:rPr>
          <w:rFonts w:ascii="微软雅黑" w:eastAsia="微软雅黑" w:hAnsi="微软雅黑" w:cs="宋体" w:hint="eastAsia"/>
          <w:color w:val="333333"/>
          <w:kern w:val="0"/>
          <w:sz w:val="24"/>
          <w:szCs w:val="24"/>
          <w:lang w:val="en"/>
        </w:rPr>
        <w:br/>
        <w:t xml:space="preserve">　　支持方向：强化问题导向、目标导向、结果导向，重点支持开展推动成渝地区双城经济圈建设重大问题研究，推进我市治理体系和治理能力现代化重大问题研究，完善重大疫情防控体制机制和构建公共卫生应急管理体系重大问题研究，我市经济建设、社会发展和科技创新中具有全局性、综合性、战略性、前瞻性问题研究。</w:t>
      </w:r>
      <w:r w:rsidRPr="00C25A3E">
        <w:rPr>
          <w:rFonts w:ascii="微软雅黑" w:eastAsia="微软雅黑" w:hAnsi="微软雅黑" w:cs="宋体" w:hint="eastAsia"/>
          <w:color w:val="333333"/>
          <w:kern w:val="0"/>
          <w:sz w:val="24"/>
          <w:szCs w:val="24"/>
          <w:lang w:val="en"/>
        </w:rPr>
        <w:br/>
        <w:t xml:space="preserve">　　支持对象：重点支持决策需求部门牵头开展研究，支持新型智库、高校、科研机构与决策需求部门（单位）联合开展研究。</w:t>
      </w:r>
      <w:r w:rsidRPr="00C25A3E">
        <w:rPr>
          <w:rFonts w:ascii="微软雅黑" w:eastAsia="微软雅黑" w:hAnsi="微软雅黑" w:cs="宋体" w:hint="eastAsia"/>
          <w:color w:val="333333"/>
          <w:kern w:val="0"/>
          <w:sz w:val="24"/>
          <w:szCs w:val="24"/>
          <w:lang w:val="en"/>
        </w:rPr>
        <w:br/>
      </w:r>
      <w:r w:rsidRPr="00C25A3E">
        <w:rPr>
          <w:rFonts w:ascii="微软雅黑" w:eastAsia="微软雅黑" w:hAnsi="微软雅黑" w:cs="宋体" w:hint="eastAsia"/>
          <w:color w:val="333333"/>
          <w:kern w:val="0"/>
          <w:sz w:val="24"/>
          <w:szCs w:val="24"/>
          <w:lang w:val="en"/>
        </w:rPr>
        <w:lastRenderedPageBreak/>
        <w:t xml:space="preserve">　　成果形式：决策研究报告、政策建议、决策（文件）采用、参政议政等，以及2000字左右的制度创新决策建议。原则上要求取得需求部门采用证明。</w:t>
      </w:r>
      <w:r w:rsidRPr="00C25A3E">
        <w:rPr>
          <w:rFonts w:ascii="微软雅黑" w:eastAsia="微软雅黑" w:hAnsi="微软雅黑" w:cs="宋体" w:hint="eastAsia"/>
          <w:color w:val="333333"/>
          <w:kern w:val="0"/>
          <w:sz w:val="24"/>
          <w:szCs w:val="24"/>
          <w:lang w:val="en"/>
        </w:rPr>
        <w:br/>
        <w:t xml:space="preserve">　　实施周期及资助强度：该类项目原则上按面上项目申报，实施周期为半年，资助强度为10万元/项。</w:t>
      </w:r>
      <w:r w:rsidRPr="00C25A3E">
        <w:rPr>
          <w:rFonts w:ascii="微软雅黑" w:eastAsia="微软雅黑" w:hAnsi="微软雅黑" w:cs="宋体" w:hint="eastAsia"/>
          <w:color w:val="333333"/>
          <w:kern w:val="0"/>
          <w:sz w:val="24"/>
          <w:szCs w:val="24"/>
          <w:lang w:val="en"/>
        </w:rPr>
        <w:br/>
        <w:t xml:space="preserve">　　（二）定向委托（择优）</w:t>
      </w:r>
      <w:r w:rsidRPr="00C25A3E">
        <w:rPr>
          <w:rFonts w:ascii="微软雅黑" w:eastAsia="微软雅黑" w:hAnsi="微软雅黑" w:cs="宋体" w:hint="eastAsia"/>
          <w:color w:val="333333"/>
          <w:kern w:val="0"/>
          <w:sz w:val="24"/>
          <w:szCs w:val="24"/>
          <w:lang w:val="en"/>
        </w:rPr>
        <w:br/>
        <w:t xml:space="preserve">　　针对统战系统理论、重大改革问题、新型科技智库建设等研究方向，采取定向委托（择优）方式申报。</w:t>
      </w:r>
      <w:r w:rsidRPr="00C25A3E">
        <w:rPr>
          <w:rFonts w:ascii="微软雅黑" w:eastAsia="微软雅黑" w:hAnsi="微软雅黑" w:cs="宋体" w:hint="eastAsia"/>
          <w:color w:val="333333"/>
          <w:kern w:val="0"/>
          <w:sz w:val="24"/>
          <w:szCs w:val="24"/>
          <w:lang w:val="en"/>
        </w:rPr>
        <w:br/>
        <w:t xml:space="preserve">　　四、申报要求</w:t>
      </w:r>
      <w:r w:rsidRPr="00C25A3E">
        <w:rPr>
          <w:rFonts w:ascii="微软雅黑" w:eastAsia="微软雅黑" w:hAnsi="微软雅黑" w:cs="宋体" w:hint="eastAsia"/>
          <w:color w:val="333333"/>
          <w:kern w:val="0"/>
          <w:sz w:val="24"/>
          <w:szCs w:val="24"/>
          <w:lang w:val="en"/>
        </w:rPr>
        <w:br/>
        <w:t xml:space="preserve">　　（一）单位和个人信息注册。项目申报单位、项目负责人和项目组成员应当事先在“重庆市科技管理信息系统”中注册备案，且达到社会信用等级和科研信用等级的相关要求。</w:t>
      </w:r>
      <w:r w:rsidRPr="00C25A3E">
        <w:rPr>
          <w:rFonts w:ascii="微软雅黑" w:eastAsia="微软雅黑" w:hAnsi="微软雅黑" w:cs="宋体" w:hint="eastAsia"/>
          <w:color w:val="333333"/>
          <w:kern w:val="0"/>
          <w:sz w:val="24"/>
          <w:szCs w:val="24"/>
          <w:lang w:val="en"/>
        </w:rPr>
        <w:br/>
        <w:t xml:space="preserve">　　（二）项目单位要求。项目申报单位应当是重庆市行政区域内设立、登记、注册并具有独立法人资格的企事业单位或其他机构。</w:t>
      </w:r>
      <w:r w:rsidRPr="00C25A3E">
        <w:rPr>
          <w:rFonts w:ascii="微软雅黑" w:eastAsia="微软雅黑" w:hAnsi="微软雅黑" w:cs="宋体" w:hint="eastAsia"/>
          <w:color w:val="333333"/>
          <w:kern w:val="0"/>
          <w:sz w:val="24"/>
          <w:szCs w:val="24"/>
          <w:lang w:val="en"/>
        </w:rPr>
        <w:br/>
        <w:t xml:space="preserve">　　（三）项目负责人及参与人要求。项目负责人申请项目和主持在研项目不超过1项，项目参与人参与申请项目和在研项目不超过2项。</w:t>
      </w:r>
      <w:r w:rsidRPr="00C25A3E">
        <w:rPr>
          <w:rFonts w:ascii="微软雅黑" w:eastAsia="微软雅黑" w:hAnsi="微软雅黑" w:cs="宋体" w:hint="eastAsia"/>
          <w:color w:val="333333"/>
          <w:kern w:val="0"/>
          <w:sz w:val="24"/>
          <w:szCs w:val="24"/>
          <w:lang w:val="en"/>
        </w:rPr>
        <w:br/>
        <w:t xml:space="preserve">　　（四）科研诚信承诺。项目负责人和项目牵头单位须出具“科研诚信承诺书”，盖章后作为附件上传，承诺事项纳入科研信用管理。</w:t>
      </w:r>
      <w:r w:rsidRPr="00C25A3E">
        <w:rPr>
          <w:rFonts w:ascii="微软雅黑" w:eastAsia="微软雅黑" w:hAnsi="微软雅黑" w:cs="宋体" w:hint="eastAsia"/>
          <w:color w:val="333333"/>
          <w:kern w:val="0"/>
          <w:sz w:val="24"/>
          <w:szCs w:val="24"/>
          <w:lang w:val="en"/>
        </w:rPr>
        <w:br/>
        <w:t xml:space="preserve">　　（五）合作协议。有多个单位参与项目申报的，参与单位应签订“科研项目合作协议”，签字签章后作为附件上传。</w:t>
      </w:r>
      <w:r w:rsidRPr="00C25A3E">
        <w:rPr>
          <w:rFonts w:ascii="微软雅黑" w:eastAsia="微软雅黑" w:hAnsi="微软雅黑" w:cs="宋体" w:hint="eastAsia"/>
          <w:color w:val="333333"/>
          <w:kern w:val="0"/>
          <w:sz w:val="24"/>
          <w:szCs w:val="24"/>
          <w:lang w:val="en"/>
        </w:rPr>
        <w:br/>
        <w:t xml:space="preserve">　　（六）申报监督。凡是发现项目申报过程存在违规违纪或者不当行为的，可以向市纪委监委驻市科学技术局纪检监察组书面实名反映有关情况。</w:t>
      </w:r>
      <w:r w:rsidRPr="00C25A3E">
        <w:rPr>
          <w:rFonts w:ascii="微软雅黑" w:eastAsia="微软雅黑" w:hAnsi="微软雅黑" w:cs="宋体" w:hint="eastAsia"/>
          <w:color w:val="333333"/>
          <w:kern w:val="0"/>
          <w:sz w:val="24"/>
          <w:szCs w:val="24"/>
          <w:lang w:val="en"/>
        </w:rPr>
        <w:br/>
        <w:t xml:space="preserve">　　五、申报方式</w:t>
      </w:r>
      <w:r w:rsidRPr="00C25A3E">
        <w:rPr>
          <w:rFonts w:ascii="微软雅黑" w:eastAsia="微软雅黑" w:hAnsi="微软雅黑" w:cs="宋体" w:hint="eastAsia"/>
          <w:color w:val="333333"/>
          <w:kern w:val="0"/>
          <w:sz w:val="24"/>
          <w:szCs w:val="24"/>
          <w:lang w:val="en"/>
        </w:rPr>
        <w:br/>
      </w:r>
      <w:r w:rsidRPr="00C25A3E">
        <w:rPr>
          <w:rFonts w:ascii="微软雅黑" w:eastAsia="微软雅黑" w:hAnsi="微软雅黑" w:cs="宋体" w:hint="eastAsia"/>
          <w:color w:val="333333"/>
          <w:kern w:val="0"/>
          <w:sz w:val="24"/>
          <w:szCs w:val="24"/>
          <w:lang w:val="en"/>
        </w:rPr>
        <w:lastRenderedPageBreak/>
        <w:t xml:space="preserve">　　2020年度技术预见与制度创新专项项目均通过“重庆市科技管理信息系统——科研项目子系统”（以下简称“项目管理系统”）实行网上在线申报。</w:t>
      </w:r>
      <w:r w:rsidRPr="00C25A3E">
        <w:rPr>
          <w:rFonts w:ascii="微软雅黑" w:eastAsia="微软雅黑" w:hAnsi="微软雅黑" w:cs="宋体" w:hint="eastAsia"/>
          <w:color w:val="333333"/>
          <w:kern w:val="0"/>
          <w:sz w:val="24"/>
          <w:szCs w:val="24"/>
          <w:lang w:val="en"/>
        </w:rPr>
        <w:br/>
        <w:t xml:space="preserve">　　（一）申请提交。项目负责人在线完成填报并认真检查确认后，提交项目申报书至项目承担单位审核。</w:t>
      </w:r>
      <w:r w:rsidRPr="00C25A3E">
        <w:rPr>
          <w:rFonts w:ascii="微软雅黑" w:eastAsia="微软雅黑" w:hAnsi="微软雅黑" w:cs="宋体" w:hint="eastAsia"/>
          <w:color w:val="333333"/>
          <w:kern w:val="0"/>
          <w:sz w:val="24"/>
          <w:szCs w:val="24"/>
          <w:lang w:val="en"/>
        </w:rPr>
        <w:br/>
        <w:t xml:space="preserve">　　（二）单位审核。项目申报单位对项目负责人和项目参与人的申请资格及申请书的真实性、完整性进行审核，符合申报条件的提交至“项目管理系统”。</w:t>
      </w:r>
      <w:r w:rsidRPr="00C25A3E">
        <w:rPr>
          <w:rFonts w:ascii="微软雅黑" w:eastAsia="微软雅黑" w:hAnsi="微软雅黑" w:cs="宋体" w:hint="eastAsia"/>
          <w:color w:val="333333"/>
          <w:kern w:val="0"/>
          <w:sz w:val="24"/>
          <w:szCs w:val="24"/>
          <w:lang w:val="en"/>
        </w:rPr>
        <w:br/>
        <w:t xml:space="preserve">　　（三）提交确认。项目申报书实行网上在线提交，相关附件材料签字签章后以PDF格式上传，并按“项目负责人提交——项目申报单位审核——项目申报单位提交”的流程操作。请项目负责人和项目申报单位按照网上申报系统提示如实填报申报书，并务必在提交前检查确认相关填报信息，一旦项目申报单位确认并正式提交后，将不予修改、退回。</w:t>
      </w:r>
      <w:r w:rsidRPr="00C25A3E">
        <w:rPr>
          <w:rFonts w:ascii="微软雅黑" w:eastAsia="微软雅黑" w:hAnsi="微软雅黑" w:cs="宋体" w:hint="eastAsia"/>
          <w:color w:val="333333"/>
          <w:kern w:val="0"/>
          <w:sz w:val="24"/>
          <w:szCs w:val="24"/>
          <w:lang w:val="en"/>
        </w:rPr>
        <w:br/>
        <w:t xml:space="preserve">　　（四）实行“无纸化”项目申报。项目申请时，只需要在线确认提交电子申请书及相关申报材料，无需报送纸质申请材料；项目立项后，项目负责人在线提交电子版任务书；所有涉及项目签字和盖章的材料均以电子扫描件形式作为附件材料上传系统。</w:t>
      </w:r>
      <w:r w:rsidRPr="00C25A3E">
        <w:rPr>
          <w:rFonts w:ascii="微软雅黑" w:eastAsia="微软雅黑" w:hAnsi="微软雅黑" w:cs="宋体" w:hint="eastAsia"/>
          <w:color w:val="333333"/>
          <w:kern w:val="0"/>
          <w:sz w:val="24"/>
          <w:szCs w:val="24"/>
          <w:lang w:val="en"/>
        </w:rPr>
        <w:br/>
        <w:t xml:space="preserve">　　六、申报时限</w:t>
      </w:r>
      <w:r w:rsidRPr="00C25A3E">
        <w:rPr>
          <w:rFonts w:ascii="微软雅黑" w:eastAsia="微软雅黑" w:hAnsi="微软雅黑" w:cs="宋体" w:hint="eastAsia"/>
          <w:color w:val="333333"/>
          <w:kern w:val="0"/>
          <w:sz w:val="24"/>
          <w:szCs w:val="24"/>
          <w:lang w:val="en"/>
        </w:rPr>
        <w:br/>
        <w:t xml:space="preserve">　　申报时间为：2020年3月24日9：00—2020年4月30日18：00。请项目申报人和项目申报单位妥善安排提交工作，避免因集中申报造成网络拥堵，确保项目按时提交。</w:t>
      </w:r>
      <w:r w:rsidRPr="00C25A3E">
        <w:rPr>
          <w:rFonts w:ascii="微软雅黑" w:eastAsia="微软雅黑" w:hAnsi="微软雅黑" w:cs="宋体" w:hint="eastAsia"/>
          <w:color w:val="333333"/>
          <w:kern w:val="0"/>
          <w:sz w:val="24"/>
          <w:szCs w:val="24"/>
          <w:lang w:val="en"/>
        </w:rPr>
        <w:br/>
        <w:t xml:space="preserve">　　七、咨询电话</w:t>
      </w:r>
      <w:r w:rsidRPr="00C25A3E">
        <w:rPr>
          <w:rFonts w:ascii="微软雅黑" w:eastAsia="微软雅黑" w:hAnsi="微软雅黑" w:cs="宋体" w:hint="eastAsia"/>
          <w:color w:val="333333"/>
          <w:kern w:val="0"/>
          <w:sz w:val="24"/>
          <w:szCs w:val="24"/>
          <w:lang w:val="en"/>
        </w:rPr>
        <w:br/>
        <w:t xml:space="preserve">　　（一）申报咨询：</w:t>
      </w:r>
      <w:r w:rsidRPr="00C25A3E">
        <w:rPr>
          <w:rFonts w:ascii="微软雅黑" w:eastAsia="微软雅黑" w:hAnsi="微软雅黑" w:cs="宋体" w:hint="eastAsia"/>
          <w:color w:val="333333"/>
          <w:kern w:val="0"/>
          <w:sz w:val="24"/>
          <w:szCs w:val="24"/>
          <w:lang w:val="en"/>
        </w:rPr>
        <w:br/>
      </w:r>
      <w:r w:rsidRPr="00C25A3E">
        <w:rPr>
          <w:rFonts w:ascii="微软雅黑" w:eastAsia="微软雅黑" w:hAnsi="微软雅黑" w:cs="宋体" w:hint="eastAsia"/>
          <w:color w:val="333333"/>
          <w:kern w:val="0"/>
          <w:sz w:val="24"/>
          <w:szCs w:val="24"/>
          <w:lang w:val="en"/>
        </w:rPr>
        <w:lastRenderedPageBreak/>
        <w:t xml:space="preserve">　　科技项目管理服务中心：咨询服务电话 67512626</w:t>
      </w:r>
      <w:r w:rsidRPr="00C25A3E">
        <w:rPr>
          <w:rFonts w:ascii="微软雅黑" w:eastAsia="微软雅黑" w:hAnsi="微软雅黑" w:cs="宋体" w:hint="eastAsia"/>
          <w:color w:val="333333"/>
          <w:kern w:val="0"/>
          <w:sz w:val="24"/>
          <w:szCs w:val="24"/>
          <w:lang w:val="en"/>
        </w:rPr>
        <w:br/>
        <w:t xml:space="preserve">　　战略规划处：王锐67511316</w:t>
      </w:r>
      <w:r w:rsidRPr="00C25A3E">
        <w:rPr>
          <w:rFonts w:ascii="微软雅黑" w:eastAsia="微软雅黑" w:hAnsi="微软雅黑" w:cs="宋体" w:hint="eastAsia"/>
          <w:color w:val="333333"/>
          <w:kern w:val="0"/>
          <w:sz w:val="24"/>
          <w:szCs w:val="24"/>
          <w:lang w:val="en"/>
        </w:rPr>
        <w:br/>
        <w:t xml:space="preserve">　　（二）系统与网络技术咨询：张川 67511205</w:t>
      </w:r>
      <w:r w:rsidRPr="00C25A3E">
        <w:rPr>
          <w:rFonts w:ascii="微软雅黑" w:eastAsia="微软雅黑" w:hAnsi="微软雅黑" w:cs="宋体" w:hint="eastAsia"/>
          <w:color w:val="333333"/>
          <w:kern w:val="0"/>
          <w:sz w:val="24"/>
          <w:szCs w:val="24"/>
          <w:lang w:val="en"/>
        </w:rPr>
        <w:br/>
        <w:t xml:space="preserve">　　（三）监督与投诉：市纪委监委驻市科学技术局纪检监察组：赵小平 67513692</w:t>
      </w:r>
      <w:r w:rsidRPr="00C25A3E">
        <w:rPr>
          <w:rFonts w:ascii="微软雅黑" w:eastAsia="微软雅黑" w:hAnsi="微软雅黑" w:cs="宋体" w:hint="eastAsia"/>
          <w:color w:val="333333"/>
          <w:kern w:val="0"/>
          <w:sz w:val="24"/>
          <w:szCs w:val="24"/>
          <w:lang w:val="en"/>
        </w:rPr>
        <w:br/>
        <w:t xml:space="preserve">　　</w:t>
      </w:r>
      <w:r w:rsidR="00563F3A">
        <w:rPr>
          <w:rFonts w:ascii="微软雅黑" w:eastAsia="微软雅黑" w:hAnsi="微软雅黑" w:cs="宋体" w:hint="eastAsia"/>
          <w:color w:val="333333"/>
          <w:kern w:val="0"/>
          <w:sz w:val="24"/>
          <w:szCs w:val="24"/>
          <w:lang w:val="en"/>
        </w:rPr>
        <w:t>6</w:t>
      </w:r>
      <w:r w:rsidR="00563F3A">
        <w:rPr>
          <w:rFonts w:ascii="微软雅黑" w:eastAsia="微软雅黑" w:hAnsi="微软雅黑" w:cs="宋体"/>
          <w:color w:val="333333"/>
          <w:kern w:val="0"/>
          <w:sz w:val="24"/>
          <w:szCs w:val="24"/>
          <w:lang w:val="en"/>
        </w:rPr>
        <w:t>7511205</w:t>
      </w:r>
      <w:r w:rsidRPr="00C25A3E">
        <w:rPr>
          <w:rFonts w:ascii="微软雅黑" w:eastAsia="微软雅黑" w:hAnsi="微软雅黑" w:cs="宋体" w:hint="eastAsia"/>
          <w:color w:val="333333"/>
          <w:kern w:val="0"/>
          <w:sz w:val="24"/>
          <w:szCs w:val="24"/>
          <w:lang w:val="en"/>
        </w:rPr>
        <w:br/>
        <w:t xml:space="preserve">　　</w:t>
      </w:r>
      <w:bookmarkStart w:id="0" w:name="_GoBack"/>
      <w:r w:rsidRPr="00C25A3E">
        <w:rPr>
          <w:rFonts w:ascii="微软雅黑" w:eastAsia="微软雅黑" w:hAnsi="微软雅黑" w:cs="宋体" w:hint="eastAsia"/>
          <w:color w:val="333333"/>
          <w:kern w:val="0"/>
          <w:sz w:val="24"/>
          <w:szCs w:val="24"/>
          <w:lang w:val="en"/>
        </w:rPr>
        <w:t>附件：1. 技术预见与制度创新项目申报书（模板）</w:t>
      </w:r>
      <w:r w:rsidRPr="00C25A3E">
        <w:rPr>
          <w:rFonts w:ascii="微软雅黑" w:eastAsia="微软雅黑" w:hAnsi="微软雅黑" w:cs="宋体" w:hint="eastAsia"/>
          <w:color w:val="333333"/>
          <w:kern w:val="0"/>
          <w:sz w:val="24"/>
          <w:szCs w:val="24"/>
          <w:lang w:val="en"/>
        </w:rPr>
        <w:br/>
        <w:t xml:space="preserve">　　2. 科研诚信承诺书</w:t>
      </w:r>
      <w:r w:rsidRPr="00C25A3E">
        <w:rPr>
          <w:rFonts w:ascii="微软雅黑" w:eastAsia="微软雅黑" w:hAnsi="微软雅黑" w:cs="宋体" w:hint="eastAsia"/>
          <w:color w:val="333333"/>
          <w:kern w:val="0"/>
          <w:sz w:val="24"/>
          <w:szCs w:val="24"/>
          <w:lang w:val="en"/>
        </w:rPr>
        <w:br/>
        <w:t xml:space="preserve">　　3. 科研项目产学研合作协议</w:t>
      </w:r>
    </w:p>
    <w:bookmarkEnd w:id="0"/>
    <w:p w:rsidR="00C25A3E" w:rsidRPr="00C25A3E" w:rsidRDefault="00C25A3E" w:rsidP="00C25A3E">
      <w:pPr>
        <w:widowControl/>
        <w:shd w:val="clear" w:color="auto" w:fill="FFFFFF"/>
        <w:spacing w:before="100" w:beforeAutospacing="1" w:after="100" w:afterAutospacing="1" w:line="450" w:lineRule="atLeast"/>
        <w:jc w:val="left"/>
        <w:rPr>
          <w:rFonts w:ascii="微软雅黑" w:eastAsia="微软雅黑" w:hAnsi="微软雅黑" w:cs="宋体"/>
          <w:color w:val="333333"/>
          <w:kern w:val="0"/>
          <w:sz w:val="24"/>
          <w:szCs w:val="24"/>
          <w:lang w:val="en"/>
        </w:rPr>
      </w:pPr>
      <w:r w:rsidRPr="00C25A3E">
        <w:rPr>
          <w:rFonts w:ascii="微软雅黑" w:eastAsia="微软雅黑" w:hAnsi="微软雅黑" w:cs="宋体" w:hint="eastAsia"/>
          <w:color w:val="333333"/>
          <w:kern w:val="0"/>
          <w:sz w:val="24"/>
          <w:szCs w:val="24"/>
          <w:lang w:val="en"/>
        </w:rPr>
        <w:t xml:space="preserve">　</w:t>
      </w:r>
    </w:p>
    <w:p w:rsidR="00C25A3E" w:rsidRPr="00C25A3E" w:rsidRDefault="00C25A3E" w:rsidP="00C25A3E">
      <w:pPr>
        <w:widowControl/>
        <w:shd w:val="clear" w:color="auto" w:fill="FFFFFF"/>
        <w:spacing w:before="100" w:beforeAutospacing="1" w:after="100" w:afterAutospacing="1" w:line="450" w:lineRule="atLeast"/>
        <w:jc w:val="right"/>
        <w:rPr>
          <w:rFonts w:ascii="微软雅黑" w:eastAsia="微软雅黑" w:hAnsi="微软雅黑" w:cs="宋体"/>
          <w:color w:val="333333"/>
          <w:kern w:val="0"/>
          <w:sz w:val="24"/>
          <w:szCs w:val="24"/>
          <w:lang w:val="en"/>
        </w:rPr>
      </w:pPr>
      <w:r w:rsidRPr="00C25A3E">
        <w:rPr>
          <w:rFonts w:ascii="微软雅黑" w:eastAsia="微软雅黑" w:hAnsi="微软雅黑" w:cs="宋体" w:hint="eastAsia"/>
          <w:color w:val="333333"/>
          <w:kern w:val="0"/>
          <w:sz w:val="24"/>
          <w:szCs w:val="24"/>
          <w:lang w:val="en"/>
        </w:rPr>
        <w:t xml:space="preserve">　　</w:t>
      </w:r>
      <w:r w:rsidRPr="00C25A3E">
        <w:rPr>
          <w:rFonts w:ascii="微软雅黑" w:eastAsia="微软雅黑" w:hAnsi="微软雅黑" w:cs="宋体" w:hint="eastAsia"/>
          <w:color w:val="333333"/>
          <w:kern w:val="0"/>
          <w:sz w:val="24"/>
          <w:szCs w:val="24"/>
          <w:lang w:val="en"/>
        </w:rPr>
        <w:br/>
        <w:t xml:space="preserve">　　</w:t>
      </w:r>
      <w:r w:rsidRPr="00C25A3E">
        <w:rPr>
          <w:rFonts w:ascii="微软雅黑" w:eastAsia="微软雅黑" w:hAnsi="微软雅黑" w:cs="宋体" w:hint="eastAsia"/>
          <w:color w:val="333333"/>
          <w:kern w:val="0"/>
          <w:sz w:val="24"/>
          <w:szCs w:val="24"/>
          <w:lang w:val="en"/>
        </w:rPr>
        <w:br/>
        <w:t xml:space="preserve">　　重庆市科学技术局</w:t>
      </w:r>
      <w:r w:rsidRPr="00C25A3E">
        <w:rPr>
          <w:rFonts w:ascii="微软雅黑" w:eastAsia="微软雅黑" w:hAnsi="微软雅黑" w:cs="宋体" w:hint="eastAsia"/>
          <w:color w:val="333333"/>
          <w:kern w:val="0"/>
          <w:sz w:val="24"/>
          <w:szCs w:val="24"/>
          <w:lang w:val="en"/>
        </w:rPr>
        <w:br/>
        <w:t xml:space="preserve">　　2020年3月24日</w:t>
      </w:r>
    </w:p>
    <w:p w:rsidR="00915306" w:rsidRPr="00C25A3E" w:rsidRDefault="00915306">
      <w:pPr>
        <w:rPr>
          <w:lang w:val="en"/>
        </w:rPr>
      </w:pPr>
    </w:p>
    <w:sectPr w:rsidR="00915306" w:rsidRPr="00C25A3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0099" w:rsidRDefault="00560099" w:rsidP="00563F3A">
      <w:r>
        <w:separator/>
      </w:r>
    </w:p>
  </w:endnote>
  <w:endnote w:type="continuationSeparator" w:id="0">
    <w:p w:rsidR="00560099" w:rsidRDefault="00560099" w:rsidP="00563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宋体"/>
    <w:panose1 w:val="02010600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altName w:val="宋体"/>
    <w:panose1 w:val="00000000000000000000"/>
    <w:charset w:val="86"/>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0099" w:rsidRDefault="00560099" w:rsidP="00563F3A">
      <w:r>
        <w:separator/>
      </w:r>
    </w:p>
  </w:footnote>
  <w:footnote w:type="continuationSeparator" w:id="0">
    <w:p w:rsidR="00560099" w:rsidRDefault="00560099" w:rsidP="00563F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A3E"/>
    <w:rsid w:val="00560099"/>
    <w:rsid w:val="00563F3A"/>
    <w:rsid w:val="00915306"/>
    <w:rsid w:val="00C25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6762B3"/>
  <w15:chartTrackingRefBased/>
  <w15:docId w15:val="{98F8378A-E642-4E37-8AC1-C4211B448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25A3E"/>
    <w:pPr>
      <w:widowControl/>
      <w:spacing w:before="100" w:beforeAutospacing="1" w:after="100" w:afterAutospacing="1"/>
      <w:jc w:val="left"/>
    </w:pPr>
    <w:rPr>
      <w:rFonts w:ascii="宋体" w:eastAsia="宋体" w:hAnsi="宋体" w:cs="宋体"/>
      <w:kern w:val="0"/>
      <w:sz w:val="24"/>
      <w:szCs w:val="24"/>
    </w:rPr>
  </w:style>
  <w:style w:type="paragraph" w:customStyle="1" w:styleId="tit3">
    <w:name w:val="tit3"/>
    <w:basedOn w:val="a"/>
    <w:rsid w:val="00C25A3E"/>
    <w:pPr>
      <w:widowControl/>
      <w:spacing w:before="100" w:beforeAutospacing="1" w:after="300"/>
      <w:jc w:val="left"/>
    </w:pPr>
    <w:rPr>
      <w:rFonts w:ascii="宋体" w:eastAsia="宋体" w:hAnsi="宋体" w:cs="宋体"/>
      <w:color w:val="333333"/>
      <w:kern w:val="0"/>
      <w:sz w:val="45"/>
      <w:szCs w:val="45"/>
    </w:rPr>
  </w:style>
  <w:style w:type="paragraph" w:styleId="a4">
    <w:name w:val="header"/>
    <w:basedOn w:val="a"/>
    <w:link w:val="a5"/>
    <w:uiPriority w:val="99"/>
    <w:unhideWhenUsed/>
    <w:rsid w:val="00563F3A"/>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563F3A"/>
    <w:rPr>
      <w:sz w:val="18"/>
      <w:szCs w:val="18"/>
    </w:rPr>
  </w:style>
  <w:style w:type="paragraph" w:styleId="a6">
    <w:name w:val="footer"/>
    <w:basedOn w:val="a"/>
    <w:link w:val="a7"/>
    <w:uiPriority w:val="99"/>
    <w:unhideWhenUsed/>
    <w:rsid w:val="00563F3A"/>
    <w:pPr>
      <w:tabs>
        <w:tab w:val="center" w:pos="4153"/>
        <w:tab w:val="right" w:pos="8306"/>
      </w:tabs>
      <w:snapToGrid w:val="0"/>
      <w:jc w:val="left"/>
    </w:pPr>
    <w:rPr>
      <w:sz w:val="18"/>
      <w:szCs w:val="18"/>
    </w:rPr>
  </w:style>
  <w:style w:type="character" w:customStyle="1" w:styleId="a7">
    <w:name w:val="页脚 字符"/>
    <w:basedOn w:val="a0"/>
    <w:link w:val="a6"/>
    <w:uiPriority w:val="99"/>
    <w:rsid w:val="00563F3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1149093">
      <w:bodyDiv w:val="1"/>
      <w:marLeft w:val="0"/>
      <w:marRight w:val="0"/>
      <w:marTop w:val="0"/>
      <w:marBottom w:val="0"/>
      <w:divBdr>
        <w:top w:val="none" w:sz="0" w:space="0" w:color="auto"/>
        <w:left w:val="none" w:sz="0" w:space="0" w:color="auto"/>
        <w:bottom w:val="none" w:sz="0" w:space="0" w:color="auto"/>
        <w:right w:val="none" w:sz="0" w:space="0" w:color="auto"/>
      </w:divBdr>
      <w:divsChild>
        <w:div w:id="1096293133">
          <w:marLeft w:val="0"/>
          <w:marRight w:val="0"/>
          <w:marTop w:val="0"/>
          <w:marBottom w:val="210"/>
          <w:divBdr>
            <w:top w:val="none" w:sz="0" w:space="0" w:color="auto"/>
            <w:left w:val="none" w:sz="0" w:space="0" w:color="auto"/>
            <w:bottom w:val="none" w:sz="0" w:space="0" w:color="auto"/>
            <w:right w:val="none" w:sz="0" w:space="0" w:color="auto"/>
          </w:divBdr>
          <w:divsChild>
            <w:div w:id="312373177">
              <w:marLeft w:val="0"/>
              <w:marRight w:val="0"/>
              <w:marTop w:val="0"/>
              <w:marBottom w:val="0"/>
              <w:divBdr>
                <w:top w:val="none" w:sz="0" w:space="0" w:color="auto"/>
                <w:left w:val="none" w:sz="0" w:space="0" w:color="auto"/>
                <w:bottom w:val="none" w:sz="0" w:space="0" w:color="auto"/>
                <w:right w:val="none" w:sz="0" w:space="0" w:color="auto"/>
              </w:divBdr>
              <w:divsChild>
                <w:div w:id="1137068124">
                  <w:marLeft w:val="0"/>
                  <w:marRight w:val="0"/>
                  <w:marTop w:val="0"/>
                  <w:marBottom w:val="0"/>
                  <w:divBdr>
                    <w:top w:val="none" w:sz="0" w:space="0" w:color="auto"/>
                    <w:left w:val="none" w:sz="0" w:space="0" w:color="auto"/>
                    <w:bottom w:val="none" w:sz="0" w:space="0" w:color="auto"/>
                    <w:right w:val="none" w:sz="0" w:space="0" w:color="auto"/>
                  </w:divBdr>
                  <w:divsChild>
                    <w:div w:id="407729295">
                      <w:marLeft w:val="0"/>
                      <w:marRight w:val="0"/>
                      <w:marTop w:val="0"/>
                      <w:marBottom w:val="510"/>
                      <w:divBdr>
                        <w:top w:val="none" w:sz="0" w:space="0" w:color="auto"/>
                        <w:left w:val="none" w:sz="0" w:space="0" w:color="auto"/>
                        <w:bottom w:val="none" w:sz="0" w:space="0" w:color="auto"/>
                        <w:right w:val="none" w:sz="0" w:space="0" w:color="auto"/>
                      </w:divBdr>
                      <w:divsChild>
                        <w:div w:id="595137121">
                          <w:marLeft w:val="0"/>
                          <w:marRight w:val="0"/>
                          <w:marTop w:val="0"/>
                          <w:marBottom w:val="0"/>
                          <w:divBdr>
                            <w:top w:val="single" w:sz="6" w:space="2" w:color="E5E5E5"/>
                            <w:left w:val="single" w:sz="6" w:space="2" w:color="E5E5E5"/>
                            <w:bottom w:val="single" w:sz="6" w:space="2" w:color="E5E5E5"/>
                            <w:right w:val="single" w:sz="6" w:space="2" w:color="E5E5E5"/>
                          </w:divBdr>
                        </w:div>
                      </w:divsChild>
                    </w:div>
                    <w:div w:id="710960557">
                      <w:marLeft w:val="0"/>
                      <w:marRight w:val="0"/>
                      <w:marTop w:val="0"/>
                      <w:marBottom w:val="0"/>
                      <w:divBdr>
                        <w:top w:val="single" w:sz="6" w:space="26" w:color="E5E5E5"/>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370</Words>
  <Characters>2109</Characters>
  <Application>Microsoft Office Word</Application>
  <DocSecurity>0</DocSecurity>
  <Lines>17</Lines>
  <Paragraphs>4</Paragraphs>
  <ScaleCrop>false</ScaleCrop>
  <Company>Microsoft</Company>
  <LinksUpToDate>false</LinksUpToDate>
  <CharactersWithSpaces>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2</cp:revision>
  <dcterms:created xsi:type="dcterms:W3CDTF">2020-04-07T00:56:00Z</dcterms:created>
  <dcterms:modified xsi:type="dcterms:W3CDTF">2020-04-07T01:34:00Z</dcterms:modified>
</cp:coreProperties>
</file>