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30771901"/>
    <w:bookmarkStart w:id="1" w:name="_Toc428805560"/>
    <w:p w:rsidR="002169B2" w:rsidRDefault="00F73F8E">
      <w:pPr>
        <w:keepNext/>
        <w:keepLines/>
        <w:spacing w:before="260" w:after="260" w:line="415" w:lineRule="auto"/>
        <w:ind w:firstLineChars="200" w:firstLine="640"/>
        <w:outlineLvl w:val="1"/>
        <w:rPr>
          <w:rFonts w:ascii="Cambria" w:eastAsia="楷体" w:hAnsi="Cambria" w:cs="Times New Roman"/>
          <w:bCs/>
          <w:kern w:val="0"/>
          <w:sz w:val="32"/>
          <w:szCs w:val="21"/>
        </w:rPr>
      </w:pPr>
      <w:r>
        <w:rPr>
          <w:rFonts w:ascii="Cambria" w:eastAsia="楷体" w:hAnsi="Cambria" w:cs="Times New Roman" w:hint="eastAsia"/>
          <w:bCs/>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8255" t="9525" r="6985" b="762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411480"/>
                        </a:xfrm>
                        <a:prstGeom prst="rect">
                          <a:avLst/>
                        </a:prstGeom>
                        <a:solidFill>
                          <a:srgbClr val="FFFFFF"/>
                        </a:solidFill>
                        <a:ln w="9525" cmpd="sng">
                          <a:solidFill>
                            <a:srgbClr val="000000"/>
                          </a:solidFill>
                          <a:miter lim="800000"/>
                        </a:ln>
                      </wps:spPr>
                      <wps:txbx>
                        <w:txbxContent>
                          <w:p w:rsidR="002169B2" w:rsidRDefault="00F73F8E">
                            <w:pPr>
                              <w:jc w:val="center"/>
                              <w:rPr>
                                <w:rFonts w:ascii="楷体_GB2312" w:eastAsia="楷体_GB2312"/>
                                <w:sz w:val="24"/>
                              </w:rPr>
                            </w:pPr>
                            <w:r>
                              <w:rPr>
                                <w:rFonts w:ascii="楷体_GB2312" w:eastAsia="楷体_GB2312" w:hint="eastAsia"/>
                                <w:sz w:val="24"/>
                              </w:rPr>
                              <w:t>20</w:t>
                            </w:r>
                            <w:r>
                              <w:rPr>
                                <w:rFonts w:ascii="楷体_GB2312" w:eastAsia="楷体_GB2312"/>
                                <w:sz w:val="24"/>
                              </w:rPr>
                              <w:t>2</w:t>
                            </w:r>
                            <w:r>
                              <w:rPr>
                                <w:rFonts w:ascii="楷体_GB2312" w:eastAsia="楷体_GB2312" w:hint="eastAsia"/>
                                <w:sz w:val="24"/>
                              </w:rPr>
                              <w:t>1</w:t>
                            </w:r>
                            <w:r>
                              <w:rPr>
                                <w:rFonts w:ascii="楷体_GB2312" w:eastAsia="楷体_GB2312" w:hint="eastAsia"/>
                                <w:sz w:val="24"/>
                              </w:rPr>
                              <w:t>年</w:t>
                            </w:r>
                            <w:r>
                              <w:rPr>
                                <w:rFonts w:ascii="楷体_GB2312" w:eastAsia="楷体_GB2312" w:hint="eastAsia"/>
                                <w:sz w:val="24"/>
                              </w:rPr>
                              <w:t>9</w:t>
                            </w:r>
                            <w:r>
                              <w:rPr>
                                <w:rFonts w:ascii="楷体_GB2312" w:eastAsia="楷体_GB2312" w:hint="eastAsia"/>
                                <w:sz w:val="24"/>
                              </w:rPr>
                              <w:t>月教职工政治理论学习内容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pt;margin-top:0pt;height:32.4pt;width:217.8pt;z-index:251659264;mso-width-relative:page;mso-height-relative:page;" fillcolor="#FFFFFF" filled="t" stroked="t" coordsize="21600,21600" o:gfxdata="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5VkCA1gAAAAYBAAAPAAAAAAAAAAEAIAAA&#10;ACIAAABkcnMvZG93bnJldi54bWxQSwECFAAUAAAACACHTuJAIAagkEcCAACSBAAADgAAAAAAAAAB&#10;ACAAAAAlAQAAZHJzL2Uyb0RvYy54bWxQSwUGAAAAAAYABgBZAQAA3gUAAAAA&#10;">
                <v:fill on="t" focussize="0,0"/>
                <v:stroke color="#000000" miterlimit="8" joinstyle="miter"/>
                <v:imagedata o:title=""/>
                <o:lock v:ext="edit" aspectratio="f"/>
                <v:textbox>
                  <w:txbxContent>
                    <w:p>
                      <w:pPr>
                        <w:jc w:val="center"/>
                        <w:rPr>
                          <w:rFonts w:hint="eastAsia" w:ascii="楷体_GB2312" w:eastAsia="楷体_GB2312"/>
                          <w:sz w:val="24"/>
                        </w:rPr>
                      </w:pPr>
                      <w:r>
                        <w:rPr>
                          <w:rFonts w:hint="eastAsia" w:ascii="楷体_GB2312" w:eastAsia="楷体_GB2312"/>
                          <w:sz w:val="24"/>
                        </w:rPr>
                        <w:t>20</w:t>
                      </w:r>
                      <w:r>
                        <w:rPr>
                          <w:rFonts w:ascii="楷体_GB2312" w:eastAsia="楷体_GB2312"/>
                          <w:sz w:val="24"/>
                        </w:rPr>
                        <w:t>2</w:t>
                      </w:r>
                      <w:r>
                        <w:rPr>
                          <w:rFonts w:hint="eastAsia" w:ascii="楷体_GB2312" w:eastAsia="楷体_GB2312"/>
                          <w:sz w:val="24"/>
                        </w:rPr>
                        <w:t>1年9月教职工政治理论学习内容</w:t>
                      </w:r>
                    </w:p>
                  </w:txbxContent>
                </v:textbox>
              </v:shape>
            </w:pict>
          </mc:Fallback>
        </mc:AlternateContent>
      </w:r>
    </w:p>
    <w:p w:rsidR="002169B2" w:rsidRDefault="002169B2">
      <w:pPr>
        <w:rPr>
          <w:rFonts w:ascii="Times New Roman" w:eastAsia="宋体" w:hAnsi="Times New Roman" w:cs="Times New Roman"/>
          <w:b/>
          <w:bCs/>
          <w:szCs w:val="21"/>
        </w:rPr>
      </w:pPr>
    </w:p>
    <w:p w:rsidR="002169B2" w:rsidRDefault="00F73F8E">
      <w:pPr>
        <w:jc w:val="center"/>
        <w:rPr>
          <w:rFonts w:ascii="宋体" w:eastAsia="宋体" w:hAnsi="宋体" w:cs="Times New Roman"/>
          <w:b/>
          <w:sz w:val="44"/>
          <w:szCs w:val="44"/>
        </w:rPr>
      </w:pPr>
      <w:r>
        <w:rPr>
          <w:rFonts w:ascii="宋体" w:eastAsia="宋体" w:hAnsi="宋体" w:cs="Tahoma" w:hint="eastAsia"/>
          <w:b/>
          <w:bCs/>
          <w:kern w:val="0"/>
          <w:sz w:val="44"/>
          <w:szCs w:val="44"/>
        </w:rPr>
        <w:t>关于</w:t>
      </w:r>
      <w:r>
        <w:rPr>
          <w:rFonts w:ascii="宋体" w:eastAsia="宋体" w:hAnsi="宋体" w:cs="Tahoma" w:hint="eastAsia"/>
          <w:b/>
          <w:bCs/>
          <w:kern w:val="0"/>
          <w:sz w:val="44"/>
          <w:szCs w:val="44"/>
        </w:rPr>
        <w:t>9</w:t>
      </w:r>
      <w:r>
        <w:rPr>
          <w:rFonts w:ascii="宋体" w:eastAsia="宋体" w:hAnsi="宋体" w:cs="Tahoma" w:hint="eastAsia"/>
          <w:b/>
          <w:bCs/>
          <w:kern w:val="0"/>
          <w:sz w:val="44"/>
          <w:szCs w:val="44"/>
        </w:rPr>
        <w:t>月份</w:t>
      </w:r>
      <w:r>
        <w:rPr>
          <w:rFonts w:ascii="宋体" w:eastAsia="宋体" w:hAnsi="宋体" w:cs="Tahoma"/>
          <w:b/>
          <w:bCs/>
          <w:kern w:val="0"/>
          <w:sz w:val="44"/>
          <w:szCs w:val="44"/>
        </w:rPr>
        <w:t>教职工政治理论</w:t>
      </w:r>
      <w:r>
        <w:rPr>
          <w:rFonts w:ascii="宋体" w:eastAsia="宋体" w:hAnsi="宋体" w:cs="Tahoma"/>
          <w:b/>
          <w:bCs/>
          <w:kern w:val="0"/>
          <w:sz w:val="44"/>
          <w:szCs w:val="44"/>
        </w:rPr>
        <w:t>学习的通知</w:t>
      </w:r>
    </w:p>
    <w:p w:rsidR="002169B2" w:rsidRDefault="002169B2">
      <w:pPr>
        <w:rPr>
          <w:rFonts w:ascii="仿宋_GB2312" w:eastAsia="仿宋_GB2312" w:hAnsi="宋体" w:cs="Times New Roman"/>
          <w:sz w:val="32"/>
          <w:szCs w:val="32"/>
        </w:rPr>
      </w:pPr>
    </w:p>
    <w:p w:rsidR="002169B2" w:rsidRDefault="00F73F8E">
      <w:pPr>
        <w:spacing w:line="520" w:lineRule="exact"/>
        <w:rPr>
          <w:rFonts w:ascii="方正仿宋_GBK" w:eastAsia="方正仿宋_GBK" w:hAnsi="宋体" w:cs="Times New Roman"/>
          <w:sz w:val="30"/>
          <w:szCs w:val="30"/>
        </w:rPr>
      </w:pPr>
      <w:r>
        <w:rPr>
          <w:rFonts w:ascii="方正仿宋_GBK" w:eastAsia="方正仿宋_GBK" w:hAnsi="宋体" w:cs="Times New Roman" w:hint="eastAsia"/>
          <w:sz w:val="30"/>
          <w:szCs w:val="30"/>
        </w:rPr>
        <w:t>各二级党组织：</w:t>
      </w:r>
    </w:p>
    <w:p w:rsidR="002169B2" w:rsidRDefault="00F73F8E">
      <w:pPr>
        <w:spacing w:line="520" w:lineRule="exact"/>
        <w:ind w:firstLineChars="200" w:firstLine="600"/>
        <w:rPr>
          <w:rFonts w:ascii="方正仿宋_GBK" w:eastAsia="方正仿宋_GBK" w:hAnsi="宋体" w:cs="Tahoma"/>
          <w:kern w:val="0"/>
          <w:sz w:val="30"/>
          <w:szCs w:val="30"/>
        </w:rPr>
      </w:pPr>
      <w:r>
        <w:rPr>
          <w:rFonts w:ascii="方正仿宋_GBK" w:eastAsia="方正仿宋_GBK" w:hAnsi="宋体" w:cs="Times New Roman" w:hint="eastAsia"/>
          <w:sz w:val="30"/>
          <w:szCs w:val="30"/>
        </w:rPr>
        <w:t>根据学校党委有关教职工政治理论学习的要求，</w:t>
      </w:r>
      <w:r>
        <w:rPr>
          <w:rFonts w:ascii="方正仿宋_GBK" w:eastAsia="方正仿宋_GBK" w:hAnsi="宋体" w:cs="Times New Roman" w:hint="eastAsia"/>
          <w:sz w:val="30"/>
          <w:szCs w:val="30"/>
        </w:rPr>
        <w:t>9</w:t>
      </w:r>
      <w:r>
        <w:rPr>
          <w:rFonts w:ascii="方正仿宋_GBK" w:eastAsia="方正仿宋_GBK" w:hAnsi="宋体" w:cs="Times New Roman" w:hint="eastAsia"/>
          <w:sz w:val="30"/>
          <w:szCs w:val="30"/>
        </w:rPr>
        <w:t>月</w:t>
      </w:r>
      <w:r>
        <w:rPr>
          <w:rFonts w:ascii="方正仿宋_GBK" w:eastAsia="方正仿宋_GBK" w:hAnsi="宋体" w:cs="Times New Roman" w:hint="eastAsia"/>
          <w:sz w:val="30"/>
          <w:szCs w:val="30"/>
        </w:rPr>
        <w:t>14</w:t>
      </w:r>
      <w:r w:rsidR="003554BC">
        <w:rPr>
          <w:rFonts w:ascii="方正仿宋_GBK" w:eastAsia="方正仿宋_GBK" w:hAnsi="宋体" w:cs="Times New Roman" w:hint="eastAsia"/>
          <w:sz w:val="30"/>
          <w:szCs w:val="30"/>
        </w:rPr>
        <w:t>日下午为教职工政治理论</w:t>
      </w:r>
      <w:r>
        <w:rPr>
          <w:rFonts w:ascii="方正仿宋_GBK" w:eastAsia="方正仿宋_GBK" w:hAnsi="宋体" w:cs="Times New Roman" w:hint="eastAsia"/>
          <w:sz w:val="30"/>
          <w:szCs w:val="30"/>
        </w:rPr>
        <w:t>学习时间。主要学习内</w:t>
      </w:r>
      <w:r>
        <w:rPr>
          <w:rFonts w:ascii="方正仿宋_GBK" w:eastAsia="方正仿宋_GBK" w:hAnsi="宋体" w:cs="Tahoma" w:hint="eastAsia"/>
          <w:kern w:val="0"/>
          <w:sz w:val="30"/>
          <w:szCs w:val="30"/>
        </w:rPr>
        <w:t>容如下：</w:t>
      </w:r>
    </w:p>
    <w:p w:rsidR="002169B2" w:rsidRDefault="00F73F8E">
      <w:pPr>
        <w:spacing w:line="520" w:lineRule="exact"/>
        <w:ind w:firstLineChars="200" w:firstLine="600"/>
        <w:jc w:val="left"/>
        <w:rPr>
          <w:rFonts w:ascii="方正仿宋_GBK" w:eastAsia="方正仿宋_GBK" w:hAnsi="宋体" w:cs="Times New Roman"/>
          <w:color w:val="000000"/>
          <w:sz w:val="30"/>
          <w:szCs w:val="30"/>
        </w:rPr>
      </w:pPr>
      <w:r>
        <w:rPr>
          <w:rFonts w:ascii="方正仿宋_GBK" w:eastAsia="方正仿宋_GBK" w:hAnsi="宋体" w:cs="Times New Roman" w:hint="eastAsia"/>
          <w:color w:val="000000"/>
          <w:sz w:val="30"/>
          <w:szCs w:val="30"/>
        </w:rPr>
        <w:t>1.</w:t>
      </w:r>
      <w:r>
        <w:rPr>
          <w:rFonts w:ascii="方正仿宋_GBK" w:eastAsia="方正仿宋_GBK" w:hAnsi="宋体" w:cs="Times New Roman" w:hint="eastAsia"/>
          <w:color w:val="000000"/>
          <w:sz w:val="30"/>
          <w:szCs w:val="30"/>
        </w:rPr>
        <w:t>习近平：党的伟大精神永远是党和国家的宝贵精神财富</w:t>
      </w:r>
    </w:p>
    <w:p w:rsidR="002169B2" w:rsidRDefault="00F73F8E">
      <w:pPr>
        <w:spacing w:line="520" w:lineRule="exact"/>
        <w:ind w:firstLineChars="200" w:firstLine="600"/>
        <w:jc w:val="left"/>
        <w:rPr>
          <w:rFonts w:ascii="方正仿宋_GBK" w:eastAsia="方正仿宋_GBK" w:hAnsi="宋体" w:cs="Times New Roman"/>
          <w:sz w:val="30"/>
          <w:szCs w:val="30"/>
        </w:rPr>
      </w:pPr>
      <w:r>
        <w:rPr>
          <w:rFonts w:ascii="方正仿宋_GBK" w:eastAsia="方正仿宋_GBK" w:hAnsi="宋体" w:cs="Times New Roman" w:hint="eastAsia"/>
          <w:sz w:val="30"/>
          <w:szCs w:val="30"/>
        </w:rPr>
        <w:t>2.</w:t>
      </w:r>
      <w:r>
        <w:rPr>
          <w:rFonts w:ascii="方正仿宋_GBK" w:eastAsia="方正仿宋_GBK" w:hAnsi="宋体" w:cs="Times New Roman" w:hint="eastAsia"/>
          <w:sz w:val="30"/>
          <w:szCs w:val="30"/>
        </w:rPr>
        <w:t>习近平</w:t>
      </w:r>
      <w:r>
        <w:rPr>
          <w:rFonts w:ascii="方正仿宋_GBK" w:eastAsia="方正仿宋_GBK" w:hAnsi="宋体" w:cs="Times New Roman" w:hint="eastAsia"/>
          <w:sz w:val="30"/>
          <w:szCs w:val="30"/>
        </w:rPr>
        <w:t>：</w:t>
      </w:r>
      <w:r>
        <w:rPr>
          <w:rFonts w:ascii="方正仿宋_GBK" w:eastAsia="方正仿宋_GBK" w:hAnsi="宋体" w:cs="Times New Roman" w:hint="eastAsia"/>
          <w:sz w:val="30"/>
          <w:szCs w:val="30"/>
        </w:rPr>
        <w:t>以铸牢中华民族共同体意识为主线</w:t>
      </w:r>
      <w:r>
        <w:rPr>
          <w:rFonts w:ascii="方正仿宋_GBK" w:eastAsia="方正仿宋_GBK" w:hAnsi="宋体" w:cs="Times New Roman" w:hint="eastAsia"/>
          <w:sz w:val="30"/>
          <w:szCs w:val="30"/>
        </w:rPr>
        <w:t xml:space="preserve"> </w:t>
      </w:r>
      <w:r>
        <w:rPr>
          <w:rFonts w:ascii="方正仿宋_GBK" w:eastAsia="方正仿宋_GBK" w:hAnsi="宋体" w:cs="Times New Roman" w:hint="eastAsia"/>
          <w:sz w:val="30"/>
          <w:szCs w:val="30"/>
        </w:rPr>
        <w:t>推动新时代党的民族工作高质量发展</w:t>
      </w:r>
    </w:p>
    <w:p w:rsidR="002169B2" w:rsidRDefault="00F73F8E">
      <w:pPr>
        <w:spacing w:line="520" w:lineRule="exact"/>
        <w:ind w:firstLineChars="200" w:firstLine="600"/>
        <w:jc w:val="left"/>
        <w:rPr>
          <w:rFonts w:ascii="方正仿宋_GBK" w:eastAsia="方正仿宋_GBK" w:hAnsi="宋体" w:cs="Times New Roman"/>
          <w:sz w:val="30"/>
          <w:szCs w:val="30"/>
        </w:rPr>
      </w:pPr>
      <w:r>
        <w:rPr>
          <w:rFonts w:ascii="方正仿宋_GBK" w:eastAsia="方正仿宋_GBK" w:hAnsi="宋体" w:cs="Times New Roman" w:hint="eastAsia"/>
          <w:sz w:val="30"/>
          <w:szCs w:val="30"/>
        </w:rPr>
        <w:t>3.</w:t>
      </w:r>
      <w:r>
        <w:rPr>
          <w:rFonts w:ascii="方正仿宋_GBK" w:eastAsia="方正仿宋_GBK" w:hAnsi="宋体" w:cs="Times New Roman" w:hint="eastAsia"/>
          <w:sz w:val="30"/>
          <w:szCs w:val="30"/>
        </w:rPr>
        <w:t>习近</w:t>
      </w:r>
      <w:proofErr w:type="gramStart"/>
      <w:r>
        <w:rPr>
          <w:rFonts w:ascii="方正仿宋_GBK" w:eastAsia="方正仿宋_GBK" w:hAnsi="宋体" w:cs="Times New Roman" w:hint="eastAsia"/>
          <w:sz w:val="30"/>
          <w:szCs w:val="30"/>
        </w:rPr>
        <w:t>平论人民</w:t>
      </w:r>
      <w:proofErr w:type="gramEnd"/>
      <w:r>
        <w:rPr>
          <w:rFonts w:ascii="方正仿宋_GBK" w:eastAsia="方正仿宋_GBK" w:hAnsi="宋体" w:cs="Times New Roman" w:hint="eastAsia"/>
          <w:sz w:val="30"/>
          <w:szCs w:val="30"/>
        </w:rPr>
        <w:t>教师</w:t>
      </w:r>
    </w:p>
    <w:p w:rsidR="002169B2" w:rsidRDefault="00F73F8E">
      <w:pPr>
        <w:spacing w:line="520" w:lineRule="exact"/>
        <w:ind w:firstLineChars="200" w:firstLine="600"/>
        <w:jc w:val="left"/>
        <w:rPr>
          <w:rFonts w:ascii="方正仿宋_GBK" w:eastAsia="方正仿宋_GBK" w:hAnsi="宋体" w:cs="Times New Roman"/>
          <w:sz w:val="30"/>
          <w:szCs w:val="30"/>
        </w:rPr>
      </w:pPr>
      <w:r>
        <w:rPr>
          <w:rFonts w:ascii="方正仿宋_GBK" w:eastAsia="方正仿宋_GBK" w:hAnsi="宋体" w:cs="Times New Roman" w:hint="eastAsia"/>
          <w:sz w:val="30"/>
          <w:szCs w:val="30"/>
        </w:rPr>
        <w:t>4</w:t>
      </w:r>
      <w:r>
        <w:rPr>
          <w:rFonts w:ascii="方正仿宋_GBK" w:eastAsia="方正仿宋_GBK" w:hAnsi="宋体" w:cs="Times New Roman" w:hint="eastAsia"/>
          <w:sz w:val="30"/>
          <w:szCs w:val="30"/>
        </w:rPr>
        <w:t>.</w:t>
      </w:r>
      <w:r>
        <w:rPr>
          <w:rFonts w:ascii="方正仿宋_GBK" w:eastAsia="方正仿宋_GBK" w:hAnsi="宋体" w:cs="Times New Roman" w:hint="eastAsia"/>
          <w:sz w:val="30"/>
          <w:szCs w:val="30"/>
        </w:rPr>
        <w:t>尊师重教暖人心</w:t>
      </w:r>
      <w:r>
        <w:rPr>
          <w:rFonts w:ascii="方正仿宋_GBK" w:eastAsia="方正仿宋_GBK" w:hAnsi="宋体" w:cs="Times New Roman" w:hint="eastAsia"/>
          <w:sz w:val="30"/>
          <w:szCs w:val="30"/>
        </w:rPr>
        <w:t xml:space="preserve"> </w:t>
      </w:r>
      <w:r>
        <w:rPr>
          <w:rFonts w:ascii="方正仿宋_GBK" w:eastAsia="方正仿宋_GBK" w:hAnsi="宋体" w:cs="Times New Roman" w:hint="eastAsia"/>
          <w:sz w:val="30"/>
          <w:szCs w:val="30"/>
        </w:rPr>
        <w:t>立德树人铸师魂</w:t>
      </w:r>
      <w:r>
        <w:rPr>
          <w:rFonts w:ascii="方正仿宋_GBK" w:eastAsia="方正仿宋_GBK" w:hAnsi="宋体" w:cs="Times New Roman" w:hint="eastAsia"/>
          <w:sz w:val="30"/>
          <w:szCs w:val="30"/>
        </w:rPr>
        <w:t xml:space="preserve"> </w:t>
      </w:r>
      <w:r>
        <w:rPr>
          <w:rFonts w:ascii="方正仿宋_GBK" w:eastAsia="方正仿宋_GBK" w:hAnsi="宋体" w:cs="Times New Roman" w:hint="eastAsia"/>
          <w:sz w:val="30"/>
          <w:szCs w:val="30"/>
        </w:rPr>
        <w:t>加快构建教师队伍建设新格局</w:t>
      </w:r>
    </w:p>
    <w:p w:rsidR="002169B2" w:rsidRDefault="003554BC">
      <w:pPr>
        <w:spacing w:line="520" w:lineRule="exact"/>
        <w:ind w:firstLineChars="200" w:firstLine="600"/>
        <w:jc w:val="left"/>
        <w:rPr>
          <w:rFonts w:ascii="方正仿宋_GBK" w:eastAsia="方正仿宋_GBK" w:hAnsi="宋体" w:cs="Times New Roman"/>
          <w:sz w:val="30"/>
          <w:szCs w:val="30"/>
        </w:rPr>
      </w:pPr>
      <w:r>
        <w:rPr>
          <w:rFonts w:ascii="方正仿宋_GBK" w:eastAsia="方正仿宋_GBK" w:hAnsi="宋体" w:cs="Times New Roman" w:hint="eastAsia"/>
          <w:sz w:val="30"/>
          <w:szCs w:val="30"/>
        </w:rPr>
        <w:t>5</w:t>
      </w:r>
      <w:r w:rsidR="00F73F8E">
        <w:rPr>
          <w:rFonts w:ascii="方正仿宋_GBK" w:eastAsia="方正仿宋_GBK" w:hAnsi="宋体" w:cs="Times New Roman" w:hint="eastAsia"/>
          <w:sz w:val="30"/>
          <w:szCs w:val="30"/>
        </w:rPr>
        <w:t>.</w:t>
      </w:r>
      <w:r w:rsidR="00F73F8E">
        <w:rPr>
          <w:rFonts w:ascii="方正仿宋_GBK" w:eastAsia="方正仿宋_GBK" w:hAnsi="宋体" w:cs="Times New Roman" w:hint="eastAsia"/>
          <w:sz w:val="30"/>
          <w:szCs w:val="30"/>
        </w:rPr>
        <w:t>中华人民共和国个人信息保护法</w:t>
      </w:r>
    </w:p>
    <w:p w:rsidR="002169B2" w:rsidRDefault="002169B2">
      <w:pPr>
        <w:spacing w:line="520" w:lineRule="exact"/>
        <w:ind w:firstLineChars="200" w:firstLine="600"/>
        <w:jc w:val="left"/>
        <w:rPr>
          <w:rFonts w:ascii="方正仿宋_GBK" w:eastAsia="方正仿宋_GBK" w:hAnsi="宋体" w:cs="Times New Roman"/>
          <w:sz w:val="30"/>
          <w:szCs w:val="30"/>
        </w:rPr>
      </w:pPr>
    </w:p>
    <w:p w:rsidR="002169B2" w:rsidRPr="003554BC" w:rsidRDefault="002169B2">
      <w:pPr>
        <w:spacing w:line="520" w:lineRule="exact"/>
        <w:ind w:firstLineChars="200" w:firstLine="600"/>
        <w:jc w:val="left"/>
        <w:rPr>
          <w:rFonts w:ascii="方正仿宋_GBK" w:eastAsia="方正仿宋_GBK" w:hAnsi="宋体" w:cs="Times New Roman"/>
          <w:sz w:val="30"/>
          <w:szCs w:val="30"/>
        </w:rPr>
      </w:pPr>
    </w:p>
    <w:p w:rsidR="002169B2" w:rsidRDefault="00F73F8E">
      <w:pPr>
        <w:spacing w:line="520" w:lineRule="exact"/>
        <w:ind w:firstLineChars="200" w:firstLine="600"/>
        <w:jc w:val="left"/>
        <w:rPr>
          <w:rFonts w:ascii="方正仿宋_GBK" w:eastAsia="方正仿宋_GBK" w:hAnsi="宋体" w:cs="Times New Roman"/>
          <w:sz w:val="30"/>
          <w:szCs w:val="30"/>
        </w:rPr>
      </w:pPr>
      <w:r>
        <w:rPr>
          <w:rFonts w:ascii="方正仿宋_GBK" w:eastAsia="方正仿宋_GBK" w:hAnsi="宋体" w:cs="Times New Roman" w:hint="eastAsia"/>
          <w:sz w:val="30"/>
          <w:szCs w:val="30"/>
        </w:rPr>
        <w:t>请各二级党组织认真组织教职工参加学习，并将本单位组织学习情况记录在《重庆城市管理职业学院教职工政治理论学习记录本》上，学习时间和形式可结合实际作相应调整。</w:t>
      </w:r>
    </w:p>
    <w:p w:rsidR="002169B2" w:rsidRDefault="00F73F8E">
      <w:pPr>
        <w:spacing w:line="520" w:lineRule="exact"/>
        <w:ind w:firstLineChars="1750" w:firstLine="5250"/>
        <w:rPr>
          <w:rFonts w:ascii="方正仿宋_GBK" w:eastAsia="方正仿宋_GBK" w:hAnsi="宋体" w:cs="Tahoma"/>
          <w:kern w:val="0"/>
          <w:sz w:val="30"/>
          <w:szCs w:val="30"/>
        </w:rPr>
      </w:pPr>
      <w:r>
        <w:rPr>
          <w:rFonts w:ascii="方正仿宋_GBK" w:eastAsia="方正仿宋_GBK" w:hAnsi="宋体" w:cs="Tahoma" w:hint="eastAsia"/>
          <w:kern w:val="0"/>
          <w:sz w:val="30"/>
          <w:szCs w:val="30"/>
        </w:rPr>
        <w:t>党委宣传网工部</w:t>
      </w:r>
    </w:p>
    <w:p w:rsidR="002169B2" w:rsidRDefault="00F73F8E">
      <w:pPr>
        <w:widowControl/>
        <w:spacing w:line="520" w:lineRule="exact"/>
        <w:ind w:right="-156" w:firstLineChars="1750" w:firstLine="5250"/>
        <w:rPr>
          <w:rFonts w:ascii="方正仿宋_GBK" w:eastAsia="方正仿宋_GBK" w:hAnsi="宋体" w:cs="Tahoma"/>
          <w:kern w:val="0"/>
          <w:sz w:val="30"/>
          <w:szCs w:val="30"/>
        </w:rPr>
      </w:pPr>
      <w:r>
        <w:rPr>
          <w:rFonts w:ascii="方正仿宋_GBK" w:eastAsia="方正仿宋_GBK" w:hAnsi="宋体" w:cs="Tahoma" w:hint="eastAsia"/>
          <w:kern w:val="0"/>
          <w:sz w:val="30"/>
          <w:szCs w:val="30"/>
        </w:rPr>
        <w:t>20</w:t>
      </w:r>
      <w:r>
        <w:rPr>
          <w:rFonts w:ascii="方正仿宋_GBK" w:eastAsia="方正仿宋_GBK" w:hAnsi="宋体" w:cs="Tahoma"/>
          <w:kern w:val="0"/>
          <w:sz w:val="30"/>
          <w:szCs w:val="30"/>
        </w:rPr>
        <w:t>2</w:t>
      </w:r>
      <w:r>
        <w:rPr>
          <w:rFonts w:ascii="方正仿宋_GBK" w:eastAsia="方正仿宋_GBK" w:hAnsi="宋体" w:cs="Tahoma" w:hint="eastAsia"/>
          <w:kern w:val="0"/>
          <w:sz w:val="30"/>
          <w:szCs w:val="30"/>
        </w:rPr>
        <w:t>1</w:t>
      </w:r>
      <w:r>
        <w:rPr>
          <w:rFonts w:ascii="方正仿宋_GBK" w:eastAsia="方正仿宋_GBK" w:hAnsi="宋体" w:cs="Tahoma" w:hint="eastAsia"/>
          <w:kern w:val="0"/>
          <w:sz w:val="30"/>
          <w:szCs w:val="30"/>
        </w:rPr>
        <w:t>年</w:t>
      </w:r>
      <w:r>
        <w:rPr>
          <w:rFonts w:ascii="方正仿宋_GBK" w:eastAsia="方正仿宋_GBK" w:hAnsi="宋体" w:cs="Tahoma" w:hint="eastAsia"/>
          <w:kern w:val="0"/>
          <w:sz w:val="30"/>
          <w:szCs w:val="30"/>
        </w:rPr>
        <w:t>9</w:t>
      </w:r>
      <w:r>
        <w:rPr>
          <w:rFonts w:ascii="方正仿宋_GBK" w:eastAsia="方正仿宋_GBK" w:hAnsi="宋体" w:cs="Tahoma" w:hint="eastAsia"/>
          <w:kern w:val="0"/>
          <w:sz w:val="30"/>
          <w:szCs w:val="30"/>
        </w:rPr>
        <w:t>月</w:t>
      </w:r>
      <w:r>
        <w:rPr>
          <w:rFonts w:ascii="方正仿宋_GBK" w:eastAsia="方正仿宋_GBK" w:hAnsi="宋体" w:cs="Tahoma" w:hint="eastAsia"/>
          <w:kern w:val="0"/>
          <w:sz w:val="30"/>
          <w:szCs w:val="30"/>
        </w:rPr>
        <w:t>10</w:t>
      </w:r>
      <w:r>
        <w:rPr>
          <w:rFonts w:ascii="方正仿宋_GBK" w:eastAsia="方正仿宋_GBK" w:hAnsi="宋体" w:cs="Tahoma" w:hint="eastAsia"/>
          <w:kern w:val="0"/>
          <w:sz w:val="30"/>
          <w:szCs w:val="30"/>
        </w:rPr>
        <w:t>日</w:t>
      </w:r>
    </w:p>
    <w:p w:rsidR="002169B2" w:rsidRDefault="002169B2">
      <w:pPr>
        <w:widowControl/>
        <w:spacing w:line="560" w:lineRule="exact"/>
        <w:ind w:right="2900"/>
        <w:rPr>
          <w:rFonts w:ascii="仿宋_GB2312" w:eastAsia="仿宋_GB2312" w:hAnsi="仿宋" w:cs="Times New Roman"/>
          <w:sz w:val="30"/>
          <w:szCs w:val="30"/>
        </w:rPr>
      </w:pPr>
    </w:p>
    <w:p w:rsidR="002169B2" w:rsidRDefault="002169B2">
      <w:pPr>
        <w:widowControl/>
        <w:spacing w:line="560" w:lineRule="exact"/>
        <w:ind w:right="2900"/>
        <w:rPr>
          <w:rFonts w:ascii="仿宋_GB2312" w:eastAsia="仿宋_GB2312" w:hAnsi="仿宋" w:cs="Times New Roman" w:hint="eastAsia"/>
          <w:sz w:val="30"/>
          <w:szCs w:val="30"/>
        </w:rPr>
      </w:pPr>
    </w:p>
    <w:p w:rsidR="003554BC" w:rsidRDefault="003554BC">
      <w:pPr>
        <w:widowControl/>
        <w:spacing w:line="560" w:lineRule="exact"/>
        <w:ind w:right="2900"/>
        <w:rPr>
          <w:rFonts w:ascii="仿宋_GB2312" w:eastAsia="仿宋_GB2312" w:hAnsi="仿宋" w:cs="Times New Roman" w:hint="eastAsia"/>
          <w:sz w:val="30"/>
          <w:szCs w:val="30"/>
        </w:rPr>
      </w:pPr>
    </w:p>
    <w:p w:rsidR="003554BC" w:rsidRDefault="003554BC">
      <w:pPr>
        <w:widowControl/>
        <w:spacing w:line="560" w:lineRule="exact"/>
        <w:ind w:right="2900"/>
        <w:rPr>
          <w:rFonts w:ascii="仿宋_GB2312" w:eastAsia="仿宋_GB2312" w:hAnsi="仿宋" w:cs="Times New Roman"/>
          <w:sz w:val="30"/>
          <w:szCs w:val="30"/>
        </w:rPr>
      </w:pPr>
    </w:p>
    <w:p w:rsidR="002169B2" w:rsidRDefault="00F73F8E">
      <w:pPr>
        <w:widowControl/>
        <w:spacing w:line="560" w:lineRule="exact"/>
        <w:ind w:right="2900"/>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附件</w:t>
      </w:r>
      <w:r>
        <w:rPr>
          <w:rFonts w:ascii="仿宋_GB2312" w:eastAsia="仿宋_GB2312" w:hAnsi="仿宋" w:cs="Times New Roman" w:hint="eastAsia"/>
          <w:sz w:val="30"/>
          <w:szCs w:val="30"/>
        </w:rPr>
        <w:t xml:space="preserve"> 1</w:t>
      </w:r>
      <w:r>
        <w:rPr>
          <w:rFonts w:ascii="仿宋_GB2312" w:eastAsia="仿宋_GB2312" w:hAnsi="仿宋" w:cs="Times New Roman" w:hint="eastAsia"/>
          <w:sz w:val="30"/>
          <w:szCs w:val="30"/>
        </w:rPr>
        <w:t>：</w:t>
      </w:r>
    </w:p>
    <w:p w:rsidR="002169B2" w:rsidRDefault="00F73F8E">
      <w:pPr>
        <w:widowControl/>
        <w:spacing w:line="580" w:lineRule="exact"/>
        <w:contextualSpacing/>
        <w:jc w:val="center"/>
        <w:rPr>
          <w:rFonts w:ascii="方正小标宋_GBK" w:eastAsia="方正小标宋_GBK" w:hAnsi="Arial" w:cs="Arial"/>
          <w:bCs/>
          <w:kern w:val="0"/>
          <w:sz w:val="36"/>
          <w:szCs w:val="36"/>
        </w:rPr>
      </w:pPr>
      <w:r>
        <w:rPr>
          <w:rFonts w:ascii="方正小标宋_GBK" w:eastAsia="方正小标宋_GBK" w:hAnsi="Arial" w:cs="Arial" w:hint="eastAsia"/>
          <w:bCs/>
          <w:kern w:val="0"/>
          <w:sz w:val="36"/>
          <w:szCs w:val="36"/>
        </w:rPr>
        <w:t>习近平：党的伟大精神永远是党和国家的宝贵精神财富</w:t>
      </w:r>
    </w:p>
    <w:p w:rsidR="002169B2" w:rsidRDefault="00F73F8E">
      <w:pPr>
        <w:widowControl/>
        <w:spacing w:line="580" w:lineRule="exact"/>
        <w:contextualSpacing/>
        <w:jc w:val="center"/>
        <w:outlineLvl w:val="0"/>
        <w:rPr>
          <w:rFonts w:ascii="楷体_GB2312" w:eastAsia="楷体_GB2312" w:hAnsi="楷体" w:cs="Times New Roman"/>
          <w:b/>
          <w:sz w:val="24"/>
          <w:szCs w:val="24"/>
        </w:rPr>
      </w:pPr>
      <w:r>
        <w:rPr>
          <w:rFonts w:ascii="楷体_GB2312" w:eastAsia="楷体_GB2312" w:hAnsi="楷体" w:cs="Times New Roman" w:hint="eastAsia"/>
          <w:b/>
          <w:sz w:val="24"/>
          <w:szCs w:val="24"/>
        </w:rPr>
        <w:t>（来源：《求是》</w:t>
      </w:r>
      <w:r>
        <w:rPr>
          <w:rFonts w:ascii="楷体_GB2312" w:eastAsia="楷体_GB2312" w:hAnsi="楷体" w:cs="Times New Roman" w:hint="eastAsia"/>
          <w:b/>
          <w:sz w:val="24"/>
          <w:szCs w:val="24"/>
        </w:rPr>
        <w:t>2021</w:t>
      </w:r>
      <w:r>
        <w:rPr>
          <w:rFonts w:ascii="楷体_GB2312" w:eastAsia="楷体_GB2312" w:hAnsi="楷体" w:cs="Times New Roman" w:hint="eastAsia"/>
          <w:b/>
          <w:sz w:val="24"/>
          <w:szCs w:val="24"/>
        </w:rPr>
        <w:t>年</w:t>
      </w:r>
      <w:r>
        <w:rPr>
          <w:rFonts w:ascii="楷体_GB2312" w:eastAsia="楷体_GB2312" w:hAnsi="楷体" w:cs="Times New Roman" w:hint="eastAsia"/>
          <w:b/>
          <w:sz w:val="24"/>
          <w:szCs w:val="24"/>
        </w:rPr>
        <w:t>17</w:t>
      </w:r>
      <w:r>
        <w:rPr>
          <w:rFonts w:ascii="楷体_GB2312" w:eastAsia="楷体_GB2312" w:hAnsi="楷体" w:cs="Times New Roman" w:hint="eastAsia"/>
          <w:b/>
          <w:sz w:val="24"/>
          <w:szCs w:val="24"/>
        </w:rPr>
        <w:t>期</w:t>
      </w:r>
      <w:r>
        <w:rPr>
          <w:rFonts w:ascii="楷体_GB2312" w:eastAsia="楷体_GB2312" w:hAnsi="楷体" w:cs="Times New Roman" w:hint="eastAsia"/>
          <w:b/>
          <w:sz w:val="24"/>
          <w:szCs w:val="24"/>
        </w:rPr>
        <w:t xml:space="preserve"> 2021-0</w:t>
      </w:r>
      <w:r>
        <w:rPr>
          <w:rFonts w:ascii="楷体_GB2312" w:eastAsia="楷体_GB2312" w:hAnsi="楷体" w:cs="Times New Roman" w:hint="eastAsia"/>
          <w:b/>
          <w:sz w:val="24"/>
          <w:szCs w:val="24"/>
        </w:rPr>
        <w:t>8</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31</w:t>
      </w:r>
      <w:r>
        <w:rPr>
          <w:rFonts w:ascii="楷体_GB2312" w:eastAsia="楷体_GB2312" w:hAnsi="楷体" w:cs="Times New Roman" w:hint="eastAsia"/>
          <w:b/>
          <w:sz w:val="24"/>
          <w:szCs w:val="24"/>
        </w:rPr>
        <w:t>）</w:t>
      </w:r>
    </w:p>
    <w:p w:rsidR="002169B2" w:rsidRDefault="00F73F8E">
      <w:pPr>
        <w:spacing w:line="450" w:lineRule="atLeast"/>
        <w:ind w:firstLineChars="200" w:firstLine="480"/>
        <w:jc w:val="left"/>
        <w:rPr>
          <w:rFonts w:ascii="仿宋_GB2312" w:eastAsia="仿宋_GB2312" w:hAnsi="Times New Roman" w:cs="Times New Roman"/>
          <w:sz w:val="30"/>
          <w:szCs w:val="30"/>
        </w:rPr>
      </w:pPr>
      <w:r>
        <w:rPr>
          <w:rFonts w:ascii="仿宋_GB2312" w:eastAsia="仿宋_GB2312" w:hAnsi="Times New Roman" w:cs="Times New Roman" w:hint="eastAsia"/>
          <w:sz w:val="24"/>
          <w:szCs w:val="24"/>
        </w:rPr>
        <w:t xml:space="preserve">　</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实现中国</w:t>
      </w:r>
      <w:proofErr w:type="gramStart"/>
      <w:r>
        <w:rPr>
          <w:rFonts w:ascii="仿宋_GB2312" w:eastAsia="仿宋_GB2312" w:hAnsi="Times New Roman" w:cs="Times New Roman" w:hint="eastAsia"/>
          <w:sz w:val="30"/>
          <w:szCs w:val="30"/>
        </w:rPr>
        <w:t>梦必须</w:t>
      </w:r>
      <w:proofErr w:type="gramEnd"/>
      <w:r>
        <w:rPr>
          <w:rFonts w:ascii="仿宋_GB2312" w:eastAsia="仿宋_GB2312" w:hAnsi="Times New Roman" w:cs="Times New Roman" w:hint="eastAsia"/>
          <w:sz w:val="30"/>
          <w:szCs w:val="30"/>
        </w:rPr>
        <w:t>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2013</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17</w:t>
      </w:r>
      <w:r>
        <w:rPr>
          <w:rFonts w:ascii="仿宋_GB2312" w:eastAsia="仿宋_GB2312" w:hAnsi="Times New Roman" w:cs="Times New Roman" w:hint="eastAsia"/>
          <w:sz w:val="30"/>
          <w:szCs w:val="30"/>
        </w:rPr>
        <w:t>日在第十二届全国人民代表大会第一次会议上的讲话）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二</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我一来到这里就想起了革命战争年代可歌可泣的峥嵘岁月。在沂蒙这片红色土地上，诞生了无数</w:t>
      </w:r>
      <w:r>
        <w:rPr>
          <w:rFonts w:ascii="仿宋_GB2312" w:eastAsia="仿宋_GB2312" w:hAnsi="Times New Roman" w:cs="Times New Roman" w:hint="eastAsia"/>
          <w:sz w:val="30"/>
          <w:szCs w:val="30"/>
        </w:rPr>
        <w:t>可歌可泣的英雄儿女，沂蒙六姐妹、沂蒙母亲、沂蒙红嫂的事迹十分感人。沂蒙精神与延安精神、井冈山精神、西柏坡精神一样，是党和国家的宝贵精神财富，要不断结合新的时代条件发扬光大。</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2013</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11</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24</w:t>
      </w:r>
      <w:r>
        <w:rPr>
          <w:rFonts w:ascii="仿宋_GB2312" w:eastAsia="仿宋_GB2312" w:hAnsi="Times New Roman" w:cs="Times New Roman" w:hint="eastAsia"/>
          <w:sz w:val="30"/>
          <w:szCs w:val="30"/>
        </w:rPr>
        <w:t>日至</w:t>
      </w:r>
      <w:r>
        <w:rPr>
          <w:rFonts w:ascii="仿宋_GB2312" w:eastAsia="仿宋_GB2312" w:hAnsi="Times New Roman" w:cs="Times New Roman" w:hint="eastAsia"/>
          <w:sz w:val="30"/>
          <w:szCs w:val="30"/>
        </w:rPr>
        <w:t>28</w:t>
      </w:r>
      <w:r>
        <w:rPr>
          <w:rFonts w:ascii="仿宋_GB2312" w:eastAsia="仿宋_GB2312" w:hAnsi="Times New Roman" w:cs="Times New Roman" w:hint="eastAsia"/>
          <w:sz w:val="30"/>
          <w:szCs w:val="30"/>
        </w:rPr>
        <w:t>日在山东考察时的讲话）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三</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w:t>
      </w:r>
      <w:r>
        <w:rPr>
          <w:rFonts w:ascii="仿宋_GB2312" w:eastAsia="仿宋_GB2312" w:hAnsi="Times New Roman" w:cs="Times New Roman" w:hint="eastAsia"/>
          <w:sz w:val="30"/>
          <w:szCs w:val="30"/>
        </w:rPr>
        <w:t>格。焦裕禄精神，同井冈山精神、延安精神、雷锋精神、红旗渠精神等都是共存的。任何一个民族都需要有这样的精神构成其强大精神力量，这样的精神无论时代发展到哪一步都不会过时。</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2014</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18</w:t>
      </w:r>
      <w:r>
        <w:rPr>
          <w:rFonts w:ascii="仿宋_GB2312" w:eastAsia="仿宋_GB2312" w:hAnsi="Times New Roman" w:cs="Times New Roman" w:hint="eastAsia"/>
          <w:sz w:val="30"/>
          <w:szCs w:val="30"/>
        </w:rPr>
        <w:t>日在河南省兰考县委常委扩大会议上的讲话）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四</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w:t>
      </w:r>
      <w:r>
        <w:rPr>
          <w:rFonts w:ascii="仿宋_GB2312" w:eastAsia="仿宋_GB2312" w:hAnsi="Times New Roman" w:cs="Times New Roman" w:hint="eastAsia"/>
          <w:sz w:val="30"/>
          <w:szCs w:val="30"/>
        </w:rPr>
        <w:t>安精神，是我们党的宝贵精神财富。我在延川生活期间，对延安精神有切身感悟，当年每到一次延安，心里都充满崇敬和激动。这次再到延安，仍让我深受教育。今天，全面从严治党要继续从延安精神中汲取力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2015</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15</w:t>
      </w:r>
      <w:r>
        <w:rPr>
          <w:rFonts w:ascii="仿宋_GB2312" w:eastAsia="仿宋_GB2312" w:hAnsi="Times New Roman" w:cs="Times New Roman" w:hint="eastAsia"/>
          <w:sz w:val="30"/>
          <w:szCs w:val="30"/>
        </w:rPr>
        <w:t>日在陕西考察工作结束时的讲话）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五</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遵义会议作为我们党历史上一次具有伟大转折意义的重要会</w:t>
      </w:r>
      <w:r>
        <w:rPr>
          <w:rFonts w:ascii="仿宋_GB2312" w:eastAsia="仿宋_GB2312" w:hAnsi="Times New Roman" w:cs="Times New Roman" w:hint="eastAsia"/>
          <w:sz w:val="30"/>
          <w:szCs w:val="30"/>
        </w:rPr>
        <w:lastRenderedPageBreak/>
        <w:t>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2015</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6</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16</w:t>
      </w:r>
      <w:r>
        <w:rPr>
          <w:rFonts w:ascii="仿宋_GB2312" w:eastAsia="仿宋_GB2312" w:hAnsi="Times New Roman" w:cs="Times New Roman" w:hint="eastAsia"/>
          <w:sz w:val="30"/>
          <w:szCs w:val="30"/>
        </w:rPr>
        <w:t>日至</w:t>
      </w:r>
      <w:r>
        <w:rPr>
          <w:rFonts w:ascii="仿宋_GB2312" w:eastAsia="仿宋_GB2312" w:hAnsi="Times New Roman" w:cs="Times New Roman" w:hint="eastAsia"/>
          <w:sz w:val="30"/>
          <w:szCs w:val="30"/>
        </w:rPr>
        <w:t>18</w:t>
      </w:r>
      <w:r>
        <w:rPr>
          <w:rFonts w:ascii="仿宋_GB2312" w:eastAsia="仿宋_GB2312" w:hAnsi="Times New Roman" w:cs="Times New Roman" w:hint="eastAsia"/>
          <w:sz w:val="30"/>
          <w:szCs w:val="30"/>
        </w:rPr>
        <w:t>日在贵州调研时的讲话）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六</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2016</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2</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3</w:t>
      </w:r>
      <w:r>
        <w:rPr>
          <w:rFonts w:ascii="仿宋_GB2312" w:eastAsia="仿宋_GB2312" w:hAnsi="Times New Roman" w:cs="Times New Roman" w:hint="eastAsia"/>
          <w:sz w:val="30"/>
          <w:szCs w:val="30"/>
        </w:rPr>
        <w:t>日在江西考察工作结束时的讲话）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七</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加强干部作风建设，黑龙江有不少有利条件，东北抗联精神、北大荒精神、大庆精神、铁人精神激励了几代人。今天，我们仍然要用这些精神来教育广大党员、干部，引导他们发扬优良传统，在全社会带头弘扬新风正气。</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2016</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25</w:t>
      </w:r>
      <w:r>
        <w:rPr>
          <w:rFonts w:ascii="仿宋_GB2312" w:eastAsia="仿宋_GB2312" w:hAnsi="Times New Roman" w:cs="Times New Roman" w:hint="eastAsia"/>
          <w:sz w:val="30"/>
          <w:szCs w:val="30"/>
        </w:rPr>
        <w:t>日在黑龙江考察工作结束时的讲话）</w:t>
      </w:r>
    </w:p>
    <w:p w:rsidR="002169B2" w:rsidRDefault="00F73F8E">
      <w:pPr>
        <w:spacing w:line="450" w:lineRule="atLeast"/>
        <w:ind w:firstLineChars="200" w:firstLine="602"/>
        <w:jc w:val="center"/>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八</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长征这一人类历史上的伟大壮举，留给我们最可宝贵的精神财</w:t>
      </w:r>
      <w:r>
        <w:rPr>
          <w:rFonts w:ascii="仿宋_GB2312" w:eastAsia="仿宋_GB2312" w:hAnsi="Times New Roman" w:cs="Times New Roman" w:hint="eastAsia"/>
          <w:sz w:val="30"/>
          <w:szCs w:val="30"/>
        </w:rPr>
        <w:lastRenderedPageBreak/>
        <w:t>富，就是中国共产党人和红军将士用生命和热血铸就的伟大长征精神。</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2169B2">
      <w:pPr>
        <w:spacing w:line="450" w:lineRule="atLeast"/>
        <w:jc w:val="left"/>
        <w:rPr>
          <w:rFonts w:ascii="仿宋_GB2312" w:eastAsia="仿宋_GB2312" w:hAnsi="Times New Roman" w:cs="Times New Roman"/>
          <w:sz w:val="30"/>
          <w:szCs w:val="30"/>
        </w:rPr>
      </w:pPr>
    </w:p>
    <w:p w:rsidR="002169B2" w:rsidRDefault="00F73F8E">
      <w:pPr>
        <w:widowControl/>
        <w:spacing w:line="560" w:lineRule="exact"/>
        <w:ind w:right="2900"/>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附件</w:t>
      </w:r>
      <w:r>
        <w:rPr>
          <w:rFonts w:ascii="仿宋_GB2312" w:eastAsia="仿宋_GB2312" w:hAnsi="仿宋" w:cs="Times New Roman" w:hint="eastAsia"/>
          <w:sz w:val="30"/>
          <w:szCs w:val="30"/>
        </w:rPr>
        <w:t xml:space="preserve"> </w:t>
      </w:r>
      <w:r>
        <w:rPr>
          <w:rFonts w:ascii="仿宋_GB2312" w:eastAsia="仿宋_GB2312" w:hAnsi="仿宋" w:cs="Times New Roman" w:hint="eastAsia"/>
          <w:sz w:val="30"/>
          <w:szCs w:val="30"/>
        </w:rPr>
        <w:t>2</w:t>
      </w:r>
      <w:r>
        <w:rPr>
          <w:rFonts w:ascii="仿宋_GB2312" w:eastAsia="仿宋_GB2312" w:hAnsi="仿宋" w:cs="Times New Roman" w:hint="eastAsia"/>
          <w:sz w:val="30"/>
          <w:szCs w:val="30"/>
        </w:rPr>
        <w:t>：</w:t>
      </w:r>
    </w:p>
    <w:p w:rsidR="002169B2" w:rsidRDefault="00F73F8E">
      <w:pPr>
        <w:widowControl/>
        <w:spacing w:line="580" w:lineRule="exact"/>
        <w:contextualSpacing/>
        <w:jc w:val="center"/>
        <w:rPr>
          <w:rFonts w:ascii="方正小标宋_GBK" w:eastAsia="方正小标宋_GBK" w:hAnsi="Arial" w:cs="Arial"/>
          <w:bCs/>
          <w:kern w:val="0"/>
          <w:sz w:val="36"/>
          <w:szCs w:val="36"/>
        </w:rPr>
      </w:pPr>
      <w:r>
        <w:rPr>
          <w:rFonts w:ascii="方正小标宋_GBK" w:eastAsia="方正小标宋_GBK" w:hAnsi="Arial" w:cs="Arial" w:hint="eastAsia"/>
          <w:bCs/>
          <w:kern w:val="0"/>
          <w:sz w:val="36"/>
          <w:szCs w:val="36"/>
        </w:rPr>
        <w:t>习近平在中央民族工作会议上强调</w:t>
      </w:r>
      <w:r>
        <w:rPr>
          <w:rFonts w:ascii="方正小标宋_GBK" w:eastAsia="方正小标宋_GBK" w:hAnsi="Arial" w:cs="Arial" w:hint="eastAsia"/>
          <w:bCs/>
          <w:kern w:val="0"/>
          <w:sz w:val="36"/>
          <w:szCs w:val="36"/>
        </w:rPr>
        <w:t xml:space="preserve"> </w:t>
      </w:r>
      <w:r>
        <w:rPr>
          <w:rFonts w:ascii="方正小标宋_GBK" w:eastAsia="方正小标宋_GBK" w:hAnsi="Arial" w:cs="Arial" w:hint="eastAsia"/>
          <w:bCs/>
          <w:kern w:val="0"/>
          <w:sz w:val="36"/>
          <w:szCs w:val="36"/>
        </w:rPr>
        <w:t>以铸牢中华民族共同体意识为主线</w:t>
      </w:r>
      <w:r>
        <w:rPr>
          <w:rFonts w:ascii="方正小标宋_GBK" w:eastAsia="方正小标宋_GBK" w:hAnsi="Arial" w:cs="Arial" w:hint="eastAsia"/>
          <w:bCs/>
          <w:kern w:val="0"/>
          <w:sz w:val="36"/>
          <w:szCs w:val="36"/>
        </w:rPr>
        <w:t xml:space="preserve"> </w:t>
      </w:r>
      <w:r>
        <w:rPr>
          <w:rFonts w:ascii="方正小标宋_GBK" w:eastAsia="方正小标宋_GBK" w:hAnsi="Arial" w:cs="Arial" w:hint="eastAsia"/>
          <w:bCs/>
          <w:kern w:val="0"/>
          <w:sz w:val="36"/>
          <w:szCs w:val="36"/>
        </w:rPr>
        <w:t>推动新时代党的民族工作高质量发展</w:t>
      </w:r>
    </w:p>
    <w:p w:rsidR="002169B2" w:rsidRDefault="00F73F8E">
      <w:pPr>
        <w:widowControl/>
        <w:spacing w:line="580" w:lineRule="exact"/>
        <w:contextualSpacing/>
        <w:jc w:val="center"/>
        <w:outlineLvl w:val="0"/>
        <w:rPr>
          <w:rFonts w:ascii="仿宋_GB2312" w:eastAsia="仿宋_GB2312" w:hAnsi="Times New Roman" w:cs="Times New Roman"/>
          <w:sz w:val="24"/>
          <w:szCs w:val="24"/>
        </w:rPr>
      </w:pPr>
      <w:r>
        <w:rPr>
          <w:rFonts w:ascii="楷体_GB2312" w:eastAsia="楷体_GB2312" w:hAnsi="楷体" w:cs="Times New Roman" w:hint="eastAsia"/>
          <w:b/>
          <w:sz w:val="24"/>
          <w:szCs w:val="24"/>
        </w:rPr>
        <w:t>（来源：</w:t>
      </w:r>
      <w:r>
        <w:rPr>
          <w:rFonts w:ascii="楷体_GB2312" w:eastAsia="楷体_GB2312" w:hAnsi="楷体" w:cs="Times New Roman" w:hint="eastAsia"/>
          <w:b/>
          <w:sz w:val="24"/>
          <w:szCs w:val="24"/>
        </w:rPr>
        <w:t>“学习强国”学习平台</w:t>
      </w:r>
      <w:r>
        <w:rPr>
          <w:rFonts w:ascii="楷体_GB2312" w:eastAsia="楷体_GB2312" w:hAnsi="楷体" w:cs="Times New Roman" w:hint="eastAsia"/>
          <w:b/>
          <w:sz w:val="24"/>
          <w:szCs w:val="24"/>
        </w:rPr>
        <w:t xml:space="preserve">  2021-0</w:t>
      </w:r>
      <w:r>
        <w:rPr>
          <w:rFonts w:ascii="楷体_GB2312" w:eastAsia="楷体_GB2312" w:hAnsi="楷体" w:cs="Times New Roman" w:hint="eastAsia"/>
          <w:b/>
          <w:sz w:val="24"/>
          <w:szCs w:val="24"/>
        </w:rPr>
        <w:t>8</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28</w:t>
      </w:r>
      <w:r>
        <w:rPr>
          <w:rFonts w:ascii="楷体_GB2312" w:eastAsia="楷体_GB2312" w:hAnsi="楷体" w:cs="Times New Roman" w:hint="eastAsia"/>
          <w:b/>
          <w:sz w:val="24"/>
          <w:szCs w:val="24"/>
        </w:rPr>
        <w:t>）</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新华社北京</w:t>
      </w:r>
      <w:r>
        <w:rPr>
          <w:rFonts w:ascii="仿宋_GB2312" w:eastAsia="仿宋_GB2312" w:hAnsi="Times New Roman" w:cs="Times New Roman" w:hint="eastAsia"/>
          <w:sz w:val="30"/>
          <w:szCs w:val="30"/>
        </w:rPr>
        <w:t>8</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28</w:t>
      </w:r>
      <w:r>
        <w:rPr>
          <w:rFonts w:ascii="仿宋_GB2312" w:eastAsia="仿宋_GB2312" w:hAnsi="Times New Roman" w:cs="Times New Roman" w:hint="eastAsia"/>
          <w:sz w:val="30"/>
          <w:szCs w:val="30"/>
        </w:rPr>
        <w:t>日电</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中央民族工作会议</w:t>
      </w:r>
      <w:r>
        <w:rPr>
          <w:rFonts w:ascii="仿宋_GB2312" w:eastAsia="仿宋_GB2312" w:hAnsi="Times New Roman" w:cs="Times New Roman" w:hint="eastAsia"/>
          <w:sz w:val="30"/>
          <w:szCs w:val="30"/>
        </w:rPr>
        <w:t>8</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27</w:t>
      </w:r>
      <w:r>
        <w:rPr>
          <w:rFonts w:ascii="仿宋_GB2312" w:eastAsia="仿宋_GB2312" w:hAnsi="Times New Roman" w:cs="Times New Roman" w:hint="eastAsia"/>
          <w:sz w:val="30"/>
          <w:szCs w:val="30"/>
        </w:rPr>
        <w:t>日至</w:t>
      </w:r>
      <w:r>
        <w:rPr>
          <w:rFonts w:ascii="仿宋_GB2312" w:eastAsia="仿宋_GB2312" w:hAnsi="Times New Roman" w:cs="Times New Roman" w:hint="eastAsia"/>
          <w:sz w:val="30"/>
          <w:szCs w:val="30"/>
        </w:rPr>
        <w:t>28</w:t>
      </w:r>
      <w:r>
        <w:rPr>
          <w:rFonts w:ascii="仿宋_GB2312" w:eastAsia="仿宋_GB2312" w:hAnsi="Times New Roman" w:cs="Times New Roman" w:hint="eastAsia"/>
          <w:sz w:val="30"/>
          <w:szCs w:val="30"/>
        </w:rPr>
        <w:t>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w:t>
      </w:r>
      <w:r>
        <w:rPr>
          <w:rFonts w:ascii="仿宋_GB2312" w:eastAsia="仿宋_GB2312" w:hAnsi="Times New Roman" w:cs="Times New Roman" w:hint="eastAsia"/>
          <w:sz w:val="30"/>
          <w:szCs w:val="30"/>
        </w:rPr>
        <w:t>代党的民族工作高质量发展，动员全党全国各族人民为实现全面建成社会主义现代化强国的第二个百年奋斗目标而团结奋斗。</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李克强主持会议。</w:t>
      </w:r>
      <w:proofErr w:type="gramStart"/>
      <w:r>
        <w:rPr>
          <w:rFonts w:ascii="仿宋_GB2312" w:eastAsia="仿宋_GB2312" w:hAnsi="Times New Roman" w:cs="Times New Roman" w:hint="eastAsia"/>
          <w:sz w:val="30"/>
          <w:szCs w:val="30"/>
        </w:rPr>
        <w:t>栗</w:t>
      </w:r>
      <w:proofErr w:type="gramEnd"/>
      <w:r>
        <w:rPr>
          <w:rFonts w:ascii="仿宋_GB2312" w:eastAsia="仿宋_GB2312" w:hAnsi="Times New Roman" w:cs="Times New Roman" w:hint="eastAsia"/>
          <w:sz w:val="30"/>
          <w:szCs w:val="30"/>
        </w:rPr>
        <w:t>战书、王沪宁、赵乐际、韩正出席会议。汪洋作总结讲话。</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w:t>
      </w:r>
      <w:proofErr w:type="gramStart"/>
      <w:r>
        <w:rPr>
          <w:rFonts w:ascii="仿宋_GB2312" w:eastAsia="仿宋_GB2312" w:hAnsi="Times New Roman" w:cs="Times New Roman" w:hint="eastAsia"/>
          <w:sz w:val="30"/>
          <w:szCs w:val="30"/>
        </w:rPr>
        <w:t>进贯彻</w:t>
      </w:r>
      <w:proofErr w:type="gramEnd"/>
      <w:r>
        <w:rPr>
          <w:rFonts w:ascii="仿宋_GB2312" w:eastAsia="仿宋_GB2312" w:hAnsi="Times New Roman" w:cs="Times New Roman" w:hint="eastAsia"/>
          <w:sz w:val="30"/>
          <w:szCs w:val="30"/>
        </w:rPr>
        <w:t>党的民族理论和民族政策，积累了把握民族问题、做好</w:t>
      </w:r>
      <w:r>
        <w:rPr>
          <w:rFonts w:ascii="仿宋_GB2312" w:eastAsia="仿宋_GB2312" w:hAnsi="Times New Roman" w:cs="Times New Roman" w:hint="eastAsia"/>
          <w:sz w:val="30"/>
          <w:szCs w:val="30"/>
        </w:rPr>
        <w:lastRenderedPageBreak/>
        <w:t>民族工作的宝贵经验，形成了党关于加强和改进</w:t>
      </w:r>
      <w:r>
        <w:rPr>
          <w:rFonts w:ascii="仿宋_GB2312" w:eastAsia="仿宋_GB2312" w:hAnsi="Times New Roman" w:cs="Times New Roman" w:hint="eastAsia"/>
          <w:sz w:val="30"/>
          <w:szCs w:val="30"/>
        </w:rPr>
        <w:t>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w:t>
      </w:r>
      <w:r>
        <w:rPr>
          <w:rFonts w:ascii="仿宋_GB2312" w:eastAsia="仿宋_GB2312" w:hAnsi="Times New Roman" w:cs="Times New Roman" w:hint="eastAsia"/>
          <w:sz w:val="30"/>
          <w:szCs w:val="30"/>
        </w:rPr>
        <w:t>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w:t>
      </w:r>
      <w:proofErr w:type="gramStart"/>
      <w:r>
        <w:rPr>
          <w:rFonts w:ascii="仿宋_GB2312" w:eastAsia="仿宋_GB2312" w:hAnsi="Times New Roman" w:cs="Times New Roman" w:hint="eastAsia"/>
          <w:sz w:val="30"/>
          <w:szCs w:val="30"/>
        </w:rPr>
        <w:t>籽</w:t>
      </w:r>
      <w:proofErr w:type="gramEnd"/>
      <w:r>
        <w:rPr>
          <w:rFonts w:ascii="仿宋_GB2312" w:eastAsia="仿宋_GB2312" w:hAnsi="Times New Roman" w:cs="Times New Roman" w:hint="eastAsia"/>
          <w:sz w:val="30"/>
          <w:szCs w:val="30"/>
        </w:rPr>
        <w:t>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w:t>
      </w:r>
      <w:r>
        <w:rPr>
          <w:rFonts w:ascii="仿宋_GB2312" w:eastAsia="仿宋_GB2312" w:hAnsi="Times New Roman" w:cs="Times New Roman" w:hint="eastAsia"/>
          <w:sz w:val="30"/>
          <w:szCs w:val="30"/>
        </w:rPr>
        <w:t>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w:t>
      </w:r>
      <w:r>
        <w:rPr>
          <w:rFonts w:ascii="仿宋_GB2312" w:eastAsia="仿宋_GB2312" w:hAnsi="Times New Roman" w:cs="Times New Roman" w:hint="eastAsia"/>
          <w:sz w:val="30"/>
          <w:szCs w:val="30"/>
        </w:rPr>
        <w:lastRenderedPageBreak/>
        <w:t>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习近平强调，做好新时代党的民族工作，要把铸牢中</w:t>
      </w:r>
      <w:r>
        <w:rPr>
          <w:rFonts w:ascii="仿宋_GB2312" w:eastAsia="仿宋_GB2312" w:hAnsi="Times New Roman" w:cs="Times New Roman" w:hint="eastAsia"/>
          <w:sz w:val="30"/>
          <w:szCs w:val="30"/>
        </w:rPr>
        <w:t>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w:t>
      </w:r>
      <w:r>
        <w:rPr>
          <w:rFonts w:ascii="仿宋_GB2312" w:eastAsia="仿宋_GB2312" w:hAnsi="Times New Roman" w:cs="Times New Roman" w:hint="eastAsia"/>
          <w:sz w:val="30"/>
          <w:szCs w:val="30"/>
        </w:rPr>
        <w:t>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w:t>
      </w:r>
      <w:r>
        <w:rPr>
          <w:rFonts w:ascii="仿宋_GB2312" w:eastAsia="仿宋_GB2312" w:hAnsi="Times New Roman" w:cs="Times New Roman" w:hint="eastAsia"/>
          <w:sz w:val="30"/>
          <w:szCs w:val="30"/>
        </w:rPr>
        <w:lastRenderedPageBreak/>
        <w:t>共同性的方向改进民族工作，做到共同性和差异性的辩证统一、民族因素和区域因素的有机结合，才</w:t>
      </w:r>
      <w:r>
        <w:rPr>
          <w:rFonts w:ascii="仿宋_GB2312" w:eastAsia="仿宋_GB2312" w:hAnsi="Times New Roman" w:cs="Times New Roman" w:hint="eastAsia"/>
          <w:sz w:val="30"/>
          <w:szCs w:val="30"/>
        </w:rPr>
        <w:t>能把新时代党的民族工作做好做细做扎实。</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习近平指出，党的民族工作创新发展，就是要坚持正确的，调整过时的，</w:t>
      </w:r>
      <w:proofErr w:type="gramStart"/>
      <w:r>
        <w:rPr>
          <w:rFonts w:ascii="仿宋_GB2312" w:eastAsia="仿宋_GB2312" w:hAnsi="Times New Roman" w:cs="Times New Roman" w:hint="eastAsia"/>
          <w:sz w:val="30"/>
          <w:szCs w:val="30"/>
        </w:rPr>
        <w:t>更好保障</w:t>
      </w:r>
      <w:proofErr w:type="gramEnd"/>
      <w:r>
        <w:rPr>
          <w:rFonts w:ascii="仿宋_GB2312" w:eastAsia="仿宋_GB2312" w:hAnsi="Times New Roman" w:cs="Times New Roman" w:hint="eastAsia"/>
          <w:sz w:val="30"/>
          <w:szCs w:val="30"/>
        </w:rPr>
        <w:t>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w:t>
      </w:r>
      <w:r>
        <w:rPr>
          <w:rFonts w:ascii="仿宋_GB2312" w:eastAsia="仿宋_GB2312" w:hAnsi="Times New Roman" w:cs="Times New Roman" w:hint="eastAsia"/>
          <w:sz w:val="30"/>
          <w:szCs w:val="30"/>
        </w:rPr>
        <w:t>文化都是中华文化的组成部分，中华文化是主干，各民族文化是枝叶，根</w:t>
      </w:r>
      <w:proofErr w:type="gramStart"/>
      <w:r>
        <w:rPr>
          <w:rFonts w:ascii="仿宋_GB2312" w:eastAsia="仿宋_GB2312" w:hAnsi="Times New Roman" w:cs="Times New Roman" w:hint="eastAsia"/>
          <w:sz w:val="30"/>
          <w:szCs w:val="30"/>
        </w:rPr>
        <w:t>深干壮才能</w:t>
      </w:r>
      <w:proofErr w:type="gramEnd"/>
      <w:r>
        <w:rPr>
          <w:rFonts w:ascii="仿宋_GB2312" w:eastAsia="仿宋_GB2312" w:hAnsi="Times New Roman" w:cs="Times New Roman" w:hint="eastAsia"/>
          <w:sz w:val="30"/>
          <w:szCs w:val="30"/>
        </w:rPr>
        <w:t>枝繁叶茂。要正确把握物质和精神的关系，要赋予所有改革发展以彰显中华民族共同体意识的意义，以维护统一、反对分裂的意义，以改善民生、凝聚人心的意义，让中华民族共同体牢不可破。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w:t>
      </w:r>
      <w:r>
        <w:rPr>
          <w:rFonts w:ascii="仿宋_GB2312" w:eastAsia="仿宋_GB2312" w:hAnsi="Times New Roman" w:cs="Times New Roman" w:hint="eastAsia"/>
          <w:sz w:val="30"/>
          <w:szCs w:val="30"/>
        </w:rPr>
        <w:t>加强现代文明教育，深入实施文明创建、公民道德建设、时代新人培育等工程，引导各族</w:t>
      </w:r>
      <w:r>
        <w:rPr>
          <w:rFonts w:ascii="仿宋_GB2312" w:eastAsia="仿宋_GB2312" w:hAnsi="Times New Roman" w:cs="Times New Roman" w:hint="eastAsia"/>
          <w:sz w:val="30"/>
          <w:szCs w:val="30"/>
        </w:rPr>
        <w:lastRenderedPageBreak/>
        <w:t>群众在思想观念、精神情趣、生活方式上向现代化迈进。要推广普及国家通用语言文字，科学保护各民族语言文字，尊重和保障少数民族语言文字学习和使用。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w:t>
      </w:r>
      <w:r>
        <w:rPr>
          <w:rFonts w:ascii="仿宋_GB2312" w:eastAsia="仿宋_GB2312" w:hAnsi="Times New Roman" w:cs="Times New Roman" w:hint="eastAsia"/>
          <w:sz w:val="30"/>
          <w:szCs w:val="30"/>
        </w:rPr>
        <w:t>施建设、产业结构调整支持力度，优化经济社会发展和生态文明建设整体布局，不断增强各族群众获得感、幸福感、安全感。要支持民族地区实现巩固脱贫攻坚成果同乡村振兴有效衔接，促进农牧业高质高效、乡村宜</w:t>
      </w:r>
      <w:proofErr w:type="gramStart"/>
      <w:r>
        <w:rPr>
          <w:rFonts w:ascii="仿宋_GB2312" w:eastAsia="仿宋_GB2312" w:hAnsi="Times New Roman" w:cs="Times New Roman" w:hint="eastAsia"/>
          <w:sz w:val="30"/>
          <w:szCs w:val="30"/>
        </w:rPr>
        <w:t>居宜业</w:t>
      </w:r>
      <w:proofErr w:type="gramEnd"/>
      <w:r>
        <w:rPr>
          <w:rFonts w:ascii="仿宋_GB2312" w:eastAsia="仿宋_GB2312" w:hAnsi="Times New Roman" w:cs="Times New Roman" w:hint="eastAsia"/>
          <w:sz w:val="30"/>
          <w:szCs w:val="30"/>
        </w:rPr>
        <w:t>、农牧民富裕富足。要完善沿边开发开放政策体系，深入推进固边兴边富民行动。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w:t>
      </w:r>
      <w:r>
        <w:rPr>
          <w:rFonts w:ascii="仿宋_GB2312" w:eastAsia="仿宋_GB2312" w:hAnsi="Times New Roman" w:cs="Times New Roman" w:hint="eastAsia"/>
          <w:sz w:val="30"/>
          <w:szCs w:val="30"/>
        </w:rPr>
        <w:t>内涵、丰富形式、创新方法。要构建铸牢中华民族共同体意识宣传教育常态化机制，纳入干部教育、党员教育、国民教育体系，搞好社会宣传教育。</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习近平指出，要提升民族事务治理体系和治理能力现代化水平。要根据不同地区、不同民族实际，以公平公正为原则，突出区域化</w:t>
      </w:r>
      <w:r>
        <w:rPr>
          <w:rFonts w:ascii="仿宋_GB2312" w:eastAsia="仿宋_GB2312" w:hAnsi="Times New Roman" w:cs="Times New Roman" w:hint="eastAsia"/>
          <w:sz w:val="30"/>
          <w:szCs w:val="30"/>
        </w:rPr>
        <w:lastRenderedPageBreak/>
        <w:t>和精准性，更多针对特定地区、特殊问题、特别事项制定实施差别化区域支持政策。要依法保障各族群众合法权益，依法妥善处理涉民族因素的案事件，依法打击各类违法犯罪行为，做到法律面前人人平等。</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习近平强调，要坚决防范民族领域重大风险隐患。要守住意识形态阵地，积极稳妥处理涉民族</w:t>
      </w:r>
      <w:r>
        <w:rPr>
          <w:rFonts w:ascii="仿宋_GB2312" w:eastAsia="仿宋_GB2312" w:hAnsi="Times New Roman" w:cs="Times New Roman" w:hint="eastAsia"/>
          <w:sz w:val="30"/>
          <w:szCs w:val="30"/>
        </w:rPr>
        <w:t>因素的意识形态问题，持续肃清民族分裂、宗教极端思想流毒。要加强国际反恐合作，做好重点国家和地区、国际组织、海外少数民族华侨华人群体等的工作。</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w:t>
      </w:r>
      <w:r>
        <w:rPr>
          <w:rFonts w:ascii="仿宋_GB2312" w:eastAsia="仿宋_GB2312" w:hAnsi="Times New Roman" w:cs="Times New Roman" w:hint="eastAsia"/>
          <w:sz w:val="30"/>
          <w:szCs w:val="30"/>
        </w:rPr>
        <w:t>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w:t>
      </w:r>
      <w:r>
        <w:rPr>
          <w:rFonts w:ascii="仿宋_GB2312" w:eastAsia="仿宋_GB2312" w:hAnsi="Times New Roman" w:cs="Times New Roman" w:hint="eastAsia"/>
          <w:sz w:val="30"/>
          <w:szCs w:val="30"/>
        </w:rPr>
        <w:lastRenderedPageBreak/>
        <w:t>信任、委以重任。要加强民族地区基层政权建设，夯实基层基础，确保党的民族理</w:t>
      </w:r>
      <w:r>
        <w:rPr>
          <w:rFonts w:ascii="仿宋_GB2312" w:eastAsia="仿宋_GB2312" w:hAnsi="Times New Roman" w:cs="Times New Roman" w:hint="eastAsia"/>
          <w:sz w:val="30"/>
          <w:szCs w:val="30"/>
        </w:rPr>
        <w:t>论和民族政策到基层有人懂、民族工作在基层有人抓。</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w:t>
      </w:r>
      <w:r>
        <w:rPr>
          <w:rFonts w:ascii="仿宋_GB2312" w:eastAsia="仿宋_GB2312" w:hAnsi="Times New Roman" w:cs="Times New Roman" w:hint="eastAsia"/>
          <w:sz w:val="30"/>
          <w:szCs w:val="30"/>
        </w:rPr>
        <w:t>、坚定“四个自信”、做到“两个维护”，自觉把思想和行动统一到习近平总书记重要讲话精神上来，结合本地本部门实际，抓好各项任务贯彻落实。</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w:t>
      </w:r>
      <w:r>
        <w:rPr>
          <w:rFonts w:ascii="仿宋_GB2312" w:eastAsia="仿宋_GB2312" w:hAnsi="Times New Roman" w:cs="Times New Roman" w:hint="eastAsia"/>
          <w:sz w:val="30"/>
          <w:szCs w:val="30"/>
        </w:rPr>
        <w:t>重要使命，深刻认识铸牢中华民族共同体意识的历史必然性、极端重要性和现实针对性，使之</w:t>
      </w:r>
      <w:r>
        <w:rPr>
          <w:rFonts w:ascii="仿宋_GB2312" w:eastAsia="仿宋_GB2312" w:hAnsi="Times New Roman" w:cs="Times New Roman" w:hint="eastAsia"/>
          <w:sz w:val="30"/>
          <w:szCs w:val="30"/>
        </w:rPr>
        <w:lastRenderedPageBreak/>
        <w:t>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中共中央政治局委员、中央书记处书记，全国人大常委会有关领导同志，国务委员，最高人民法院院长，最高人民检察院检察长，全国政协有关领导同志等出席会议。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军队有关单位、有关研究机构负责同志等参加会议。会议以电视电话会议形式召开，各省区市和新疆生产建设兵团设分会场。</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widowControl/>
        <w:spacing w:line="560" w:lineRule="exact"/>
        <w:ind w:right="2900"/>
        <w:rPr>
          <w:rFonts w:ascii="仿宋_GB2312" w:eastAsia="仿宋_GB2312" w:hAnsi="Times New Roman" w:cs="Times New Roman"/>
          <w:sz w:val="30"/>
          <w:szCs w:val="30"/>
        </w:rPr>
      </w:pPr>
    </w:p>
    <w:p w:rsidR="002169B2" w:rsidRDefault="00F73F8E">
      <w:pPr>
        <w:widowControl/>
        <w:spacing w:line="560" w:lineRule="exact"/>
        <w:ind w:right="2900"/>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附件</w:t>
      </w:r>
      <w:r>
        <w:rPr>
          <w:rFonts w:ascii="仿宋_GB2312" w:eastAsia="仿宋_GB2312" w:hAnsi="仿宋" w:cs="Times New Roman" w:hint="eastAsia"/>
          <w:sz w:val="30"/>
          <w:szCs w:val="30"/>
        </w:rPr>
        <w:t xml:space="preserve"> </w:t>
      </w:r>
      <w:r>
        <w:rPr>
          <w:rFonts w:ascii="仿宋_GB2312" w:eastAsia="仿宋_GB2312" w:hAnsi="仿宋" w:cs="Times New Roman" w:hint="eastAsia"/>
          <w:sz w:val="30"/>
          <w:szCs w:val="30"/>
        </w:rPr>
        <w:t>3</w:t>
      </w:r>
      <w:r>
        <w:rPr>
          <w:rFonts w:ascii="仿宋_GB2312" w:eastAsia="仿宋_GB2312" w:hAnsi="仿宋" w:cs="Times New Roman" w:hint="eastAsia"/>
          <w:sz w:val="30"/>
          <w:szCs w:val="30"/>
        </w:rPr>
        <w:t>：</w:t>
      </w:r>
    </w:p>
    <w:p w:rsidR="002169B2" w:rsidRDefault="00F73F8E">
      <w:pPr>
        <w:widowControl/>
        <w:spacing w:line="580" w:lineRule="exact"/>
        <w:contextualSpacing/>
        <w:jc w:val="center"/>
        <w:rPr>
          <w:rFonts w:ascii="方正小标宋_GBK" w:eastAsia="方正小标宋_GBK" w:hAnsi="Arial" w:cs="Arial"/>
          <w:bCs/>
          <w:kern w:val="0"/>
          <w:sz w:val="36"/>
          <w:szCs w:val="36"/>
        </w:rPr>
      </w:pPr>
      <w:r>
        <w:rPr>
          <w:rFonts w:ascii="方正小标宋_GBK" w:eastAsia="方正小标宋_GBK" w:hAnsi="Arial" w:cs="Arial" w:hint="eastAsia"/>
          <w:bCs/>
          <w:kern w:val="0"/>
          <w:sz w:val="36"/>
          <w:szCs w:val="36"/>
        </w:rPr>
        <w:t>习近平</w:t>
      </w:r>
      <w:proofErr w:type="gramStart"/>
      <w:r>
        <w:rPr>
          <w:rFonts w:ascii="方正小标宋_GBK" w:eastAsia="方正小标宋_GBK" w:hAnsi="Arial" w:cs="Arial" w:hint="eastAsia"/>
          <w:bCs/>
          <w:kern w:val="0"/>
          <w:sz w:val="36"/>
          <w:szCs w:val="36"/>
        </w:rPr>
        <w:t>论人民</w:t>
      </w:r>
      <w:proofErr w:type="gramEnd"/>
      <w:r>
        <w:rPr>
          <w:rFonts w:ascii="方正小标宋_GBK" w:eastAsia="方正小标宋_GBK" w:hAnsi="Arial" w:cs="Arial" w:hint="eastAsia"/>
          <w:bCs/>
          <w:kern w:val="0"/>
          <w:sz w:val="36"/>
          <w:szCs w:val="36"/>
        </w:rPr>
        <w:t>教师</w:t>
      </w:r>
    </w:p>
    <w:p w:rsidR="002169B2" w:rsidRDefault="00F73F8E">
      <w:pPr>
        <w:widowControl/>
        <w:spacing w:line="580" w:lineRule="exact"/>
        <w:contextualSpacing/>
        <w:jc w:val="center"/>
        <w:outlineLvl w:val="0"/>
        <w:rPr>
          <w:rFonts w:ascii="仿宋_GB2312" w:eastAsia="仿宋_GB2312" w:hAnsi="Times New Roman" w:cs="Times New Roman"/>
          <w:sz w:val="24"/>
          <w:szCs w:val="24"/>
        </w:rPr>
      </w:pPr>
      <w:r>
        <w:rPr>
          <w:rFonts w:ascii="楷体_GB2312" w:eastAsia="楷体_GB2312" w:hAnsi="楷体" w:cs="Times New Roman" w:hint="eastAsia"/>
          <w:b/>
          <w:sz w:val="24"/>
          <w:szCs w:val="24"/>
        </w:rPr>
        <w:t>（来源：</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学习强国”学习平台</w:t>
      </w:r>
      <w:r>
        <w:rPr>
          <w:rFonts w:ascii="楷体_GB2312" w:eastAsia="楷体_GB2312" w:hAnsi="楷体" w:cs="Times New Roman" w:hint="eastAsia"/>
          <w:b/>
          <w:sz w:val="24"/>
          <w:szCs w:val="24"/>
        </w:rPr>
        <w:t xml:space="preserve">  2021-0</w:t>
      </w:r>
      <w:r>
        <w:rPr>
          <w:rFonts w:ascii="楷体_GB2312" w:eastAsia="楷体_GB2312" w:hAnsi="楷体" w:cs="Times New Roman" w:hint="eastAsia"/>
          <w:b/>
          <w:sz w:val="24"/>
          <w:szCs w:val="24"/>
        </w:rPr>
        <w:t>9</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09</w:t>
      </w:r>
      <w:r>
        <w:rPr>
          <w:rFonts w:ascii="楷体_GB2312" w:eastAsia="楷体_GB2312" w:hAnsi="楷体" w:cs="Times New Roman" w:hint="eastAsia"/>
          <w:b/>
          <w:sz w:val="24"/>
          <w:szCs w:val="24"/>
        </w:rPr>
        <w:t>）</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长期以来，我国广大教师认真贯彻党的教育方针，默默耕耘、无私奉献，用爱心、知识、智慧点亮学生心灵，培养了一批又一批优秀人才，为我国教育事业发展、为国家发展和民族振兴</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了突出贡献。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百年大计，教育为本。教师是立教之本、兴教之源，承担着让每个孩子健康成长、办好人民满意教育的重任。希望全国广大教师牢固树立中国特色社会主义理想信念，带头</w:t>
      </w:r>
      <w:proofErr w:type="gramStart"/>
      <w:r>
        <w:rPr>
          <w:rFonts w:ascii="仿宋_GB2312" w:eastAsia="仿宋_GB2312" w:hAnsi="Times New Roman" w:cs="Times New Roman" w:hint="eastAsia"/>
          <w:sz w:val="30"/>
          <w:szCs w:val="30"/>
        </w:rPr>
        <w:t>践行</w:t>
      </w:r>
      <w:proofErr w:type="gramEnd"/>
      <w:r>
        <w:rPr>
          <w:rFonts w:ascii="仿宋_GB2312" w:eastAsia="仿宋_GB2312" w:hAnsi="Times New Roman" w:cs="Times New Roman" w:hint="eastAsia"/>
          <w:sz w:val="30"/>
          <w:szCs w:val="30"/>
        </w:rPr>
        <w:t>社会主义核心价值观，自觉增强立德树人、教书育人的荣誉感和责任感，学为人师，行为</w:t>
      </w:r>
      <w:proofErr w:type="gramStart"/>
      <w:r>
        <w:rPr>
          <w:rFonts w:ascii="仿宋_GB2312" w:eastAsia="仿宋_GB2312" w:hAnsi="Times New Roman" w:cs="Times New Roman" w:hint="eastAsia"/>
          <w:sz w:val="30"/>
          <w:szCs w:val="30"/>
        </w:rPr>
        <w:t>世范</w:t>
      </w:r>
      <w:proofErr w:type="gramEnd"/>
      <w:r>
        <w:rPr>
          <w:rFonts w:ascii="仿宋_GB2312" w:eastAsia="仿宋_GB2312" w:hAnsi="Times New Roman" w:cs="Times New Roman" w:hint="eastAsia"/>
          <w:sz w:val="30"/>
          <w:szCs w:val="30"/>
        </w:rPr>
        <w:t>，做学生健康成长的指导者和引路人；牢固树立终身学习理念，加强学习，拓宽视野，更新知识，不断提高业</w:t>
      </w:r>
      <w:r>
        <w:rPr>
          <w:rFonts w:ascii="仿宋_GB2312" w:eastAsia="仿宋_GB2312" w:hAnsi="Times New Roman" w:cs="Times New Roman" w:hint="eastAsia"/>
          <w:sz w:val="30"/>
          <w:szCs w:val="30"/>
        </w:rPr>
        <w:t>务能力和教育教学质量，努力成为业务精湛、学生喜爱的高素质教师；牢固树立改革创新意识，踊跃投身教育创新实践，为发展具有中国特色、世界水平的现代教育</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级党委和政府要把加强教师队伍建设作为教育事业发展最重要的基础工作来抓，提升教师素质，改善教师待遇，关心教师健康，维护教师权益，充分信任、紧紧依靠广大教师，支持优秀人才长期从教、终身从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全社会要大力弘扬尊师重教的良好风尚，使教师成为最受社会</w:t>
      </w:r>
      <w:r>
        <w:rPr>
          <w:rFonts w:ascii="仿宋_GB2312" w:eastAsia="仿宋_GB2312" w:hAnsi="Times New Roman" w:cs="Times New Roman" w:hint="eastAsia"/>
          <w:sz w:val="30"/>
          <w:szCs w:val="30"/>
        </w:rPr>
        <w:lastRenderedPageBreak/>
        <w:t>尊重的职业。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祝全国广大教师身体健康、工作顺利、生活幸福！</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致全国广大教师的慰问信（</w:t>
      </w:r>
      <w:r>
        <w:rPr>
          <w:rFonts w:ascii="仿宋_GB2312" w:eastAsia="仿宋_GB2312" w:hAnsi="Times New Roman" w:cs="Times New Roman" w:hint="eastAsia"/>
          <w:b/>
          <w:bCs/>
          <w:sz w:val="30"/>
          <w:szCs w:val="30"/>
        </w:rPr>
        <w:t>2013</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2013</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教师是太阳底下最崇高的职业。”自古以来，中华民族就有尊师重教、</w:t>
      </w:r>
      <w:proofErr w:type="gramStart"/>
      <w:r>
        <w:rPr>
          <w:rFonts w:ascii="仿宋_GB2312" w:eastAsia="仿宋_GB2312" w:hAnsi="Times New Roman" w:cs="Times New Roman" w:hint="eastAsia"/>
          <w:sz w:val="30"/>
          <w:szCs w:val="30"/>
        </w:rPr>
        <w:t>崇智尚学</w:t>
      </w:r>
      <w:proofErr w:type="gramEnd"/>
      <w:r>
        <w:rPr>
          <w:rFonts w:ascii="仿宋_GB2312" w:eastAsia="仿宋_GB2312" w:hAnsi="Times New Roman" w:cs="Times New Roman" w:hint="eastAsia"/>
          <w:sz w:val="30"/>
          <w:szCs w:val="30"/>
        </w:rPr>
        <w:t>的优良传统，正所谓“国将兴，必贵师而重傅；贵师而重傅，则法度存”。在古代，孔子被推崇为“大成至圣先师”，被誉为“万世师表”。在中华民族</w:t>
      </w:r>
      <w:r>
        <w:rPr>
          <w:rFonts w:ascii="仿宋_GB2312" w:eastAsia="仿宋_GB2312" w:hAnsi="Times New Roman" w:cs="Times New Roman" w:hint="eastAsia"/>
          <w:sz w:val="30"/>
          <w:szCs w:val="30"/>
        </w:rPr>
        <w:t>5000</w:t>
      </w:r>
      <w:r>
        <w:rPr>
          <w:rFonts w:ascii="仿宋_GB2312" w:eastAsia="仿宋_GB2312" w:hAnsi="Times New Roman" w:cs="Times New Roman" w:hint="eastAsia"/>
          <w:sz w:val="30"/>
          <w:szCs w:val="30"/>
        </w:rPr>
        <w:t>多年文明发展史上</w:t>
      </w:r>
      <w:r>
        <w:rPr>
          <w:rFonts w:ascii="仿宋_GB2312" w:eastAsia="仿宋_GB2312" w:hAnsi="Times New Roman" w:cs="Times New Roman" w:hint="eastAsia"/>
          <w:sz w:val="30"/>
          <w:szCs w:val="30"/>
        </w:rPr>
        <w:t>，英雄辈出，大师荟萃，都与一代又一代教师的辛勤耕耘是分不开的。</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新中国成立</w:t>
      </w:r>
      <w:r>
        <w:rPr>
          <w:rFonts w:ascii="仿宋_GB2312" w:eastAsia="仿宋_GB2312" w:hAnsi="Times New Roman" w:cs="Times New Roman" w:hint="eastAsia"/>
          <w:sz w:val="30"/>
          <w:szCs w:val="30"/>
        </w:rPr>
        <w:t>65</w:t>
      </w:r>
      <w:r>
        <w:rPr>
          <w:rFonts w:ascii="仿宋_GB2312" w:eastAsia="仿宋_GB2312" w:hAnsi="Times New Roman" w:cs="Times New Roman" w:hint="eastAsia"/>
          <w:sz w:val="30"/>
          <w:szCs w:val="30"/>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了巨大贡献，赢得了全社会广泛赞誉和普遍尊重。</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当今世界，科技进步日新月异，国际竞争日趋激烈。特别是经历了历史上罕见的国际金融危机，各国纷纷调整发展战略，更加注</w:t>
      </w:r>
      <w:r>
        <w:rPr>
          <w:rFonts w:ascii="仿宋_GB2312" w:eastAsia="仿宋_GB2312" w:hAnsi="Times New Roman" w:cs="Times New Roman" w:hint="eastAsia"/>
          <w:sz w:val="30"/>
          <w:szCs w:val="30"/>
        </w:rPr>
        <w:lastRenderedPageBreak/>
        <w:t>重科技进步和创新驱动。当今世界的综合国力竞争，说到底是人才竞争，人才越来越成为推动经济社会发展的战略性资源，教育的基础性、先导性、全局性地位和作用更加突显。“两个一百年”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w:t>
      </w:r>
      <w:r>
        <w:rPr>
          <w:rFonts w:ascii="仿宋_GB2312" w:eastAsia="仿宋_GB2312" w:hAnsi="Times New Roman" w:cs="Times New Roman" w:hint="eastAsia"/>
          <w:sz w:val="30"/>
          <w:szCs w:val="30"/>
        </w:rPr>
        <w:t>业建设者和接班人</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更大贡献！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邓小平同志曾经指出：“一个学校能不能为社会主义建设培养合格的人才，培养德智体全面发展、有社会主义觉悟的有文化的劳动者，关键在教师。”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那么，怎样才能成为好老师呢？今</w:t>
      </w:r>
      <w:r>
        <w:rPr>
          <w:rFonts w:ascii="仿宋_GB2312" w:eastAsia="仿宋_GB2312" w:hAnsi="Times New Roman" w:cs="Times New Roman" w:hint="eastAsia"/>
          <w:sz w:val="30"/>
          <w:szCs w:val="30"/>
        </w:rPr>
        <w:t>天，我想就这个问题同大家做个交流。</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w:t>
      </w:r>
      <w:r>
        <w:rPr>
          <w:rFonts w:ascii="仿宋_GB2312" w:eastAsia="仿宋_GB2312" w:hAnsi="Times New Roman" w:cs="Times New Roman" w:hint="eastAsia"/>
          <w:sz w:val="30"/>
          <w:szCs w:val="30"/>
        </w:rPr>
        <w:t>第一位的。一个老师，如果只知道“授业”“解惑”而不“传道”，不能说这个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我们的教育是为人民服务、为中国特色社会主义服务、为改革开放和社会主义现代化建设服务的，党和人民需要培养的是社会主义事业建设者和接班人。好老师的理想信念应该以这一要求为基准。广</w:t>
      </w:r>
      <w:r>
        <w:rPr>
          <w:rFonts w:ascii="仿宋_GB2312" w:eastAsia="仿宋_GB2312" w:hAnsi="Times New Roman" w:cs="Times New Roman" w:hint="eastAsia"/>
          <w:sz w:val="30"/>
          <w:szCs w:val="30"/>
        </w:rPr>
        <w:t>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w:t>
      </w:r>
      <w:r>
        <w:rPr>
          <w:rFonts w:ascii="仿宋_GB2312" w:eastAsia="仿宋_GB2312" w:hAnsi="Times New Roman" w:cs="Times New Roman" w:hint="eastAsia"/>
          <w:sz w:val="30"/>
          <w:szCs w:val="30"/>
        </w:rPr>
        <w:lastRenderedPageBreak/>
        <w:t>一代年轻人都成为实现我们民族梦想的正能量。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广大</w:t>
      </w:r>
      <w:r>
        <w:rPr>
          <w:rFonts w:ascii="仿宋_GB2312" w:eastAsia="仿宋_GB2312" w:hAnsi="Times New Roman" w:cs="Times New Roman" w:hint="eastAsia"/>
          <w:sz w:val="30"/>
          <w:szCs w:val="30"/>
        </w:rPr>
        <w:t>教师要用好课堂讲坛，用好校园阵地，用自己的行动倡导社会主义核心价值观，用自己的学识、阅历、经验点燃学生对真善美的向往，使社会主义核心价值观润物细无声地浸润学生们的心田、转化为日常行为，增强学生的价值判断能力、价值选择能力、价值塑造能力，引领学生健康成长。</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w:t>
      </w:r>
      <w:r>
        <w:rPr>
          <w:rFonts w:ascii="仿宋_GB2312" w:eastAsia="仿宋_GB2312" w:hAnsi="Times New Roman" w:cs="Times New Roman" w:hint="eastAsia"/>
          <w:sz w:val="30"/>
          <w:szCs w:val="30"/>
        </w:rPr>
        <w:t>出问题，怎么能担起立德树人的责任？广大教师必须率先垂范、以身作则，引导和帮助学生把握好人生方向，特别是引导和帮助青少年学生扣好人生的第一粒扣子。</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“师者，人之模范也。”教师的职业特性决定了教师必须是道德高尚的人群。合格的老师首先应该是道德上的合格者，好老师首先应该是以德施教、以德立身的楷模。师者为师亦为</w:t>
      </w:r>
      <w:proofErr w:type="gramStart"/>
      <w:r>
        <w:rPr>
          <w:rFonts w:ascii="仿宋_GB2312" w:eastAsia="仿宋_GB2312" w:hAnsi="Times New Roman" w:cs="Times New Roman" w:hint="eastAsia"/>
          <w:sz w:val="30"/>
          <w:szCs w:val="30"/>
        </w:rPr>
        <w:t>范</w:t>
      </w:r>
      <w:proofErr w:type="gramEnd"/>
      <w:r>
        <w:rPr>
          <w:rFonts w:ascii="仿宋_GB2312" w:eastAsia="仿宋_GB2312" w:hAnsi="Times New Roman" w:cs="Times New Roman" w:hint="eastAsia"/>
          <w:sz w:val="30"/>
          <w:szCs w:val="30"/>
        </w:rPr>
        <w:t>，学高为师，德高为范。老师是学生道德修养的镜子。好老师应该取法乎上、见贤思齐，不断提高道德修养，提升人格品质，并把正确的道德观传授给学生。</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师德是深厚的知识修养和文化品位的体现。师德需要教育培养，更需要老师</w:t>
      </w:r>
      <w:r>
        <w:rPr>
          <w:rFonts w:ascii="仿宋_GB2312" w:eastAsia="仿宋_GB2312" w:hAnsi="Times New Roman" w:cs="Times New Roman" w:hint="eastAsia"/>
          <w:sz w:val="30"/>
          <w:szCs w:val="30"/>
        </w:rPr>
        <w:t>自我修养。做一个高尚的人、纯粹的人、脱离了低级趣味的人，应该是每一个老师的不懈追求和行为常态。好老师要有“捧</w:t>
      </w:r>
      <w:r>
        <w:rPr>
          <w:rFonts w:ascii="仿宋_GB2312" w:eastAsia="仿宋_GB2312" w:hAnsi="Times New Roman" w:cs="Times New Roman" w:hint="eastAsia"/>
          <w:sz w:val="30"/>
          <w:szCs w:val="30"/>
        </w:rPr>
        <w:lastRenderedPageBreak/>
        <w:t>着一颗心来，不带半根草去”的奉献精神，自觉坚守精神家园、坚守人格底线，带头弘扬社会主义道德和中华传统美德，以自己的模范行为影响和带动学生。</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w:t>
      </w:r>
      <w:r>
        <w:rPr>
          <w:rFonts w:ascii="仿宋_GB2312" w:eastAsia="仿宋_GB2312" w:hAnsi="Times New Roman" w:cs="Times New Roman" w:hint="eastAsia"/>
          <w:sz w:val="30"/>
          <w:szCs w:val="30"/>
        </w:rPr>
        <w:t>心在官场，在金钱、物欲、名利同人格的较量中把握不住自己，那是当不好老师的。</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衣带渐宽终不悔，为伊消得人憔悴”的精神，兢兢业业做好工作。做老师，最好的回报是学生成人成才，桃李满天下。想想无数孩子在自己的教育下学到知识、学会做人、事业有成、生活幸福，那是何等让人舒心、让人骄傲的成就。</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w:t>
      </w:r>
      <w:r>
        <w:rPr>
          <w:rFonts w:ascii="仿宋_GB2312" w:eastAsia="仿宋_GB2312" w:hAnsi="Times New Roman" w:cs="Times New Roman" w:hint="eastAsia"/>
          <w:sz w:val="30"/>
          <w:szCs w:val="30"/>
        </w:rPr>
        <w:t>做好老师，要有扎实学识。老师自古就被称为“智者”。俗话说，前人强不如后人强，家庭如此，国家、民族更是如此。只有我们的孩子们学好知识了、学好本领了、懂得更多了，他们才能更强，我们的国家、民族才能更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扎实的知识功底、过硬的教学能力、勤勉的教学态度、科学的</w:t>
      </w:r>
      <w:r>
        <w:rPr>
          <w:rFonts w:ascii="仿宋_GB2312" w:eastAsia="仿宋_GB2312" w:hAnsi="Times New Roman" w:cs="Times New Roman" w:hint="eastAsia"/>
          <w:sz w:val="30"/>
          <w:szCs w:val="30"/>
        </w:rPr>
        <w:lastRenderedPageBreak/>
        <w:t>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国外有教育家说过：“为了使学生获得一点知识的亮光，教师应吸</w:t>
      </w:r>
      <w:r>
        <w:rPr>
          <w:rFonts w:ascii="仿宋_GB2312" w:eastAsia="仿宋_GB2312" w:hAnsi="Times New Roman" w:cs="Times New Roman" w:hint="eastAsia"/>
          <w:sz w:val="30"/>
          <w:szCs w:val="30"/>
        </w:rPr>
        <w:t>进整个光的海洋。”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陶行知先生说：“出世便是破蒙，进棺材才算毕业。”这就要求老师始终处于学习状态，站在知识发展前沿，刻苦钻研、严谨笃学，不断充实、拓展、提高自己。过去讲，要给学生一碗水，教师要有一桶水，现在看，这个要求已经不够了，应该是要有一潭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第四，做好老师</w:t>
      </w:r>
      <w:r>
        <w:rPr>
          <w:rFonts w:ascii="仿宋_GB2312" w:eastAsia="仿宋_GB2312" w:hAnsi="Times New Roman" w:cs="Times New Roman" w:hint="eastAsia"/>
          <w:sz w:val="30"/>
          <w:szCs w:val="30"/>
        </w:rPr>
        <w:t>，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Pr>
          <w:rFonts w:ascii="仿宋_GB2312" w:eastAsia="仿宋_GB2312" w:hAnsi="Times New Roman" w:cs="Times New Roman" w:hint="eastAsia"/>
          <w:sz w:val="30"/>
          <w:szCs w:val="30"/>
        </w:rPr>
        <w:t>生美丽</w:t>
      </w:r>
      <w:proofErr w:type="gramEnd"/>
      <w:r>
        <w:rPr>
          <w:rFonts w:ascii="仿宋_GB2312" w:eastAsia="仿宋_GB2312" w:hAnsi="Times New Roman" w:cs="Times New Roman" w:hint="eastAsia"/>
          <w:sz w:val="30"/>
          <w:szCs w:val="30"/>
        </w:rPr>
        <w:t>的心灵之花。老师的爱，既包括爱岗位、爱学生，也包括爱一切美好的事物。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有人说，好老师的眼神应该是慈爱、友善、温情的，透着智慧、</w:t>
      </w:r>
      <w:r>
        <w:rPr>
          <w:rFonts w:ascii="仿宋_GB2312" w:eastAsia="仿宋_GB2312" w:hAnsi="Times New Roman" w:cs="Times New Roman" w:hint="eastAsia"/>
          <w:sz w:val="30"/>
          <w:szCs w:val="30"/>
        </w:rPr>
        <w:lastRenderedPageBreak/>
        <w:t>透着真情。好老师对学生的教育和引导应该是充满爱心和信任的，在严爱相济的前提下晓之以理</w:t>
      </w:r>
      <w:r>
        <w:rPr>
          <w:rFonts w:ascii="仿宋_GB2312" w:eastAsia="仿宋_GB2312" w:hAnsi="Times New Roman" w:cs="Times New Roman" w:hint="eastAsia"/>
          <w:sz w:val="30"/>
          <w:szCs w:val="30"/>
        </w:rPr>
        <w:t>、动之以情，让学生“亲其师”、“信其道”。好老师要用爱培育爱、激发爱、传播爱，通过真情、真心、真诚拉近同学生的距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有爱才有责任。好老师应该懂得，选择当老师就选择了责任，就要尽到教书育人、立德树人的责任，并把这种责任体现到平凡、普通、细微的教学管理之中。正是因为爱教育、爱学生，我们很多老师才有了用一辈子备一堂课、</w:t>
      </w:r>
      <w:r>
        <w:rPr>
          <w:rFonts w:ascii="仿宋_GB2312" w:eastAsia="仿宋_GB2312" w:hAnsi="Times New Roman" w:cs="Times New Roman" w:hint="eastAsia"/>
          <w:sz w:val="30"/>
          <w:szCs w:val="30"/>
        </w:rPr>
        <w:t>用一辈子在三尺讲台默默奉献的力量，才有了在学生遇到危难时挺身而出的勇气，才有了敢于攻克新知新学的锐气。老师责任心有多大，人生舞台就有多大。</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老师还要具有尊重学生、理解学生、宽容学生的品质。离开了尊重、理解、宽容同样谈不上教育。“学而不厌、诲人不倦”，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Pr>
          <w:rFonts w:ascii="仿宋_GB2312" w:eastAsia="仿宋_GB2312" w:hAnsi="Times New Roman" w:cs="Times New Roman" w:hint="eastAsia"/>
          <w:sz w:val="30"/>
          <w:szCs w:val="30"/>
        </w:rPr>
        <w:t>懂</w:t>
      </w:r>
      <w:r>
        <w:rPr>
          <w:rFonts w:ascii="仿宋_GB2312" w:eastAsia="仿宋_GB2312" w:hAnsi="Times New Roman" w:cs="Times New Roman" w:hint="eastAsia"/>
          <w:sz w:val="30"/>
          <w:szCs w:val="30"/>
        </w:rPr>
        <w:t>得既</w:t>
      </w:r>
      <w:proofErr w:type="gramEnd"/>
      <w:r>
        <w:rPr>
          <w:rFonts w:ascii="仿宋_GB2312" w:eastAsia="仿宋_GB2312" w:hAnsi="Times New Roman" w:cs="Times New Roman" w:hint="eastAsia"/>
          <w:sz w:val="30"/>
          <w:szCs w:val="30"/>
        </w:rPr>
        <w:t>尊重学生，使学生充满自信、昂首挺胸，又通过尊重学生的言传身教教育学生尊重他人。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世界上没有两片完全相同的树叶，老师面对的是一个个性格爱</w:t>
      </w:r>
      <w:r>
        <w:rPr>
          <w:rFonts w:ascii="仿宋_GB2312" w:eastAsia="仿宋_GB2312" w:hAnsi="Times New Roman" w:cs="Times New Roman" w:hint="eastAsia"/>
          <w:sz w:val="30"/>
          <w:szCs w:val="30"/>
        </w:rPr>
        <w:lastRenderedPageBreak/>
        <w:t>好、脾气秉性、兴趣特长、家庭情况、学习状况不一的学生，必须精心加以引导和培育，不能因为有的学生不讨自己喜欢、不对自己胃口就冷淡、排斥，更不能把学生分为三六九等。对所谓的“差生”甚至问题学生，老师更应该多一些理解和帮助。老师在学生心目中具有重要位置，老师无意间的一句话，可能造就一个天才，也可能毁灭一个天才。好老师一定要平等对待每一个学生，尊重学生的个性，理解学生的情感，包容</w:t>
      </w:r>
      <w:r>
        <w:rPr>
          <w:rFonts w:ascii="仿宋_GB2312" w:eastAsia="仿宋_GB2312" w:hAnsi="Times New Roman" w:cs="Times New Roman" w:hint="eastAsia"/>
          <w:sz w:val="30"/>
          <w:szCs w:val="30"/>
        </w:rPr>
        <w:t>学生的缺点和不足，善于发现每一个学生的长处和闪光点，让所有学生都成长为有用之才。</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好老师不是天生的，而是在教学管理实践中、在教育改革发展中锻炼</w:t>
      </w:r>
      <w:r>
        <w:rPr>
          <w:rFonts w:ascii="仿宋_GB2312" w:eastAsia="仿宋_GB2312" w:hAnsi="Times New Roman" w:cs="Times New Roman" w:hint="eastAsia"/>
          <w:sz w:val="30"/>
          <w:szCs w:val="30"/>
        </w:rPr>
        <w:t>成长起来的。衷心祝愿每个教师都能成为符合党和人民要求、学生喜欢和敬佩的好老师，希望每个孩子都能遇到好老师。</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我国人口多、国土广、地区差异大，有</w:t>
      </w:r>
      <w:r>
        <w:rPr>
          <w:rFonts w:ascii="仿宋_GB2312" w:eastAsia="仿宋_GB2312" w:hAnsi="Times New Roman" w:cs="Times New Roman" w:hint="eastAsia"/>
          <w:sz w:val="30"/>
          <w:szCs w:val="30"/>
        </w:rPr>
        <w:t>2.6</w:t>
      </w:r>
      <w:r>
        <w:rPr>
          <w:rFonts w:ascii="仿宋_GB2312" w:eastAsia="仿宋_GB2312" w:hAnsi="Times New Roman" w:cs="Times New Roman" w:hint="eastAsia"/>
          <w:sz w:val="30"/>
          <w:szCs w:val="30"/>
        </w:rPr>
        <w:t>亿学生和</w:t>
      </w:r>
      <w:r>
        <w:rPr>
          <w:rFonts w:ascii="仿宋_GB2312" w:eastAsia="仿宋_GB2312" w:hAnsi="Times New Roman" w:cs="Times New Roman" w:hint="eastAsia"/>
          <w:sz w:val="30"/>
          <w:szCs w:val="30"/>
        </w:rPr>
        <w:t>1400</w:t>
      </w:r>
      <w:r>
        <w:rPr>
          <w:rFonts w:ascii="仿宋_GB2312" w:eastAsia="仿宋_GB2312" w:hAnsi="Times New Roman" w:cs="Times New Roman" w:hint="eastAsia"/>
          <w:sz w:val="30"/>
          <w:szCs w:val="30"/>
        </w:rPr>
        <w:t>万教师，搞好教育事业任务艰巨。党和政府高度重视教育，</w:t>
      </w:r>
      <w:r>
        <w:rPr>
          <w:rFonts w:ascii="仿宋_GB2312" w:eastAsia="仿宋_GB2312" w:hAnsi="Times New Roman" w:cs="Times New Roman" w:hint="eastAsia"/>
          <w:sz w:val="30"/>
          <w:szCs w:val="30"/>
        </w:rPr>
        <w:t>2012</w:t>
      </w:r>
      <w:r>
        <w:rPr>
          <w:rFonts w:ascii="仿宋_GB2312" w:eastAsia="仿宋_GB2312" w:hAnsi="Times New Roman" w:cs="Times New Roman" w:hint="eastAsia"/>
          <w:sz w:val="30"/>
          <w:szCs w:val="30"/>
        </w:rPr>
        <w:t>年以来我国财政性教育经费支出占当年国内生产总值比例达到</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，这是很大的一件事。我国经济总量虽然已经是世界第二，但我国还是世界</w:t>
      </w:r>
      <w:r>
        <w:rPr>
          <w:rFonts w:ascii="仿宋_GB2312" w:eastAsia="仿宋_GB2312" w:hAnsi="Times New Roman" w:cs="Times New Roman" w:hint="eastAsia"/>
          <w:sz w:val="30"/>
          <w:szCs w:val="30"/>
        </w:rPr>
        <w:lastRenderedPageBreak/>
        <w:t>上最大的发展中国家，还处在社会主义初级阶段，各种教育资源历史积累不足，地区之间教育发展不平衡，教育总体条件还不是很理想，教师特别是基层教师收入总体水平不高，办学条件</w:t>
      </w:r>
      <w:r>
        <w:rPr>
          <w:rFonts w:ascii="仿宋_GB2312" w:eastAsia="仿宋_GB2312" w:hAnsi="Times New Roman" w:cs="Times New Roman" w:hint="eastAsia"/>
          <w:sz w:val="30"/>
          <w:szCs w:val="30"/>
        </w:rPr>
        <w:t>标准不高，教育管理水平亟待提高。这就要求我们坚持科教兴国战略和人才强国战略，坚持把教育放在优先发展的战略位置，继续大力推动教育改革发展，使我国教育越办越好、越办越强。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百年大计，教育为本。教育大计，教师为本。努力培养造就一大批一流教师，不断提高教师队伍整体素质，是当前和今后一段时间我国教育事业发展的紧迫任务。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w:t>
      </w:r>
      <w:r>
        <w:rPr>
          <w:rFonts w:ascii="仿宋_GB2312" w:eastAsia="仿宋_GB2312" w:hAnsi="Times New Roman" w:cs="Times New Roman" w:hint="eastAsia"/>
          <w:sz w:val="30"/>
          <w:szCs w:val="30"/>
        </w:rPr>
        <w:t>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这些年，媒体报道了个别老师道德败坏、贪赃枉法的事，对这些害群之马要清除出教师队伍，并依法进行惩处，对侵害学生的行为必须零容忍。</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“三寸粉笔，三尺讲台系国运；一颗丹心，一生秉烛铸民魂</w:t>
      </w:r>
      <w:r>
        <w:rPr>
          <w:rFonts w:ascii="仿宋_GB2312" w:eastAsia="仿宋_GB2312" w:hAnsi="Times New Roman" w:cs="Times New Roman" w:hint="eastAsia"/>
          <w:sz w:val="30"/>
          <w:szCs w:val="30"/>
        </w:rPr>
        <w:t>。”今天的学生就是未来实现中华民族伟大复兴中国梦的主力军，广大教师就是打造这支中华民族“梦之队”的筑梦人。希望全国广大教师把全部精力和满腔真情献给教育事业，在教书育人的工作中不断创造新业绩。</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在同北京师范大学师生代表座谈时的讲话（</w:t>
      </w:r>
      <w:r>
        <w:rPr>
          <w:rFonts w:ascii="仿宋_GB2312" w:eastAsia="仿宋_GB2312" w:hAnsi="Times New Roman" w:cs="Times New Roman" w:hint="eastAsia"/>
          <w:b/>
          <w:bCs/>
          <w:sz w:val="30"/>
          <w:szCs w:val="30"/>
        </w:rPr>
        <w:t>2014</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2014</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发展教育事业，广大教师责任重大、使命光荣。希望你们牢记使命、不忘初衷，扎根西部、服务学生，努力做教育改革的奋进者、教育扶贫的先行者、学生成长的引导者，为贫困地区教育事业发展、为祖国下一代健康成长继续</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自己的贡献。</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给“国培计划（</w:t>
      </w:r>
      <w:r>
        <w:rPr>
          <w:rFonts w:ascii="仿宋_GB2312" w:eastAsia="仿宋_GB2312" w:hAnsi="Times New Roman" w:cs="Times New Roman" w:hint="eastAsia"/>
          <w:b/>
          <w:bCs/>
          <w:sz w:val="30"/>
          <w:szCs w:val="30"/>
        </w:rPr>
        <w:t>2014</w:t>
      </w:r>
      <w:r>
        <w:rPr>
          <w:rFonts w:ascii="仿宋_GB2312" w:eastAsia="仿宋_GB2312" w:hAnsi="Times New Roman" w:cs="Times New Roman" w:hint="eastAsia"/>
          <w:b/>
          <w:bCs/>
          <w:sz w:val="30"/>
          <w:szCs w:val="30"/>
        </w:rPr>
        <w:t>）”北京师范大学贵州研修班参</w:t>
      </w:r>
      <w:proofErr w:type="gramStart"/>
      <w:r>
        <w:rPr>
          <w:rFonts w:ascii="仿宋_GB2312" w:eastAsia="仿宋_GB2312" w:hAnsi="Times New Roman" w:cs="Times New Roman" w:hint="eastAsia"/>
          <w:b/>
          <w:bCs/>
          <w:sz w:val="30"/>
          <w:szCs w:val="30"/>
        </w:rPr>
        <w:t>训教师</w:t>
      </w:r>
      <w:proofErr w:type="gramEnd"/>
      <w:r>
        <w:rPr>
          <w:rFonts w:ascii="仿宋_GB2312" w:eastAsia="仿宋_GB2312" w:hAnsi="Times New Roman" w:cs="Times New Roman" w:hint="eastAsia"/>
          <w:b/>
          <w:bCs/>
          <w:sz w:val="30"/>
          <w:szCs w:val="30"/>
        </w:rPr>
        <w:t>的回信（</w:t>
      </w:r>
      <w:r>
        <w:rPr>
          <w:rFonts w:ascii="仿宋_GB2312" w:eastAsia="仿宋_GB2312" w:hAnsi="Times New Roman" w:cs="Times New Roman" w:hint="eastAsia"/>
          <w:b/>
          <w:bCs/>
          <w:sz w:val="30"/>
          <w:szCs w:val="30"/>
        </w:rPr>
        <w:t>2015</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2015</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李保国同志</w:t>
      </w:r>
      <w:r>
        <w:rPr>
          <w:rFonts w:ascii="仿宋_GB2312" w:eastAsia="仿宋_GB2312" w:hAnsi="Times New Roman" w:cs="Times New Roman" w:hint="eastAsia"/>
          <w:sz w:val="30"/>
          <w:szCs w:val="30"/>
        </w:rPr>
        <w:t>35</w:t>
      </w:r>
      <w:r>
        <w:rPr>
          <w:rFonts w:ascii="仿宋_GB2312" w:eastAsia="仿宋_GB2312" w:hAnsi="Times New Roman" w:cs="Times New Roman" w:hint="eastAsia"/>
          <w:sz w:val="30"/>
          <w:szCs w:val="30"/>
        </w:rPr>
        <w:t>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有为、无私奉献的高尚精神，自觉为人民服务、为人民造</w:t>
      </w:r>
      <w:r>
        <w:rPr>
          <w:rFonts w:ascii="仿宋_GB2312" w:eastAsia="仿宋_GB2312" w:hAnsi="Times New Roman" w:cs="Times New Roman" w:hint="eastAsia"/>
          <w:sz w:val="30"/>
          <w:szCs w:val="30"/>
        </w:rPr>
        <w:t>福，努力做出无愧</w:t>
      </w:r>
      <w:r>
        <w:rPr>
          <w:rFonts w:ascii="仿宋_GB2312" w:eastAsia="仿宋_GB2312" w:hAnsi="Times New Roman" w:cs="Times New Roman" w:hint="eastAsia"/>
          <w:sz w:val="30"/>
          <w:szCs w:val="30"/>
        </w:rPr>
        <w:lastRenderedPageBreak/>
        <w:t>于时代的业绩。</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对李保国同志先进事迹</w:t>
      </w:r>
      <w:proofErr w:type="gramStart"/>
      <w:r>
        <w:rPr>
          <w:rFonts w:ascii="仿宋_GB2312" w:eastAsia="仿宋_GB2312" w:hAnsi="Times New Roman" w:cs="Times New Roman" w:hint="eastAsia"/>
          <w:b/>
          <w:bCs/>
          <w:sz w:val="30"/>
          <w:szCs w:val="30"/>
        </w:rPr>
        <w:t>作出</w:t>
      </w:r>
      <w:proofErr w:type="gramEnd"/>
      <w:r>
        <w:rPr>
          <w:rFonts w:ascii="仿宋_GB2312" w:eastAsia="仿宋_GB2312" w:hAnsi="Times New Roman" w:cs="Times New Roman" w:hint="eastAsia"/>
          <w:b/>
          <w:bCs/>
          <w:sz w:val="30"/>
          <w:szCs w:val="30"/>
        </w:rPr>
        <w:t>的批示（</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6</w:t>
      </w:r>
      <w:r>
        <w:rPr>
          <w:rFonts w:ascii="仿宋_GB2312" w:eastAsia="仿宋_GB2312" w:hAnsi="Times New Roman" w:cs="Times New Roman" w:hint="eastAsia"/>
          <w:b/>
          <w:bCs/>
          <w:sz w:val="30"/>
          <w:szCs w:val="30"/>
        </w:rPr>
        <w:t>月），《人民日报》</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6</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13</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教师是传播知识、传播思想、传播真理的工作，是塑造灵魂、塑造生命、塑造人的工作，理应受到尊敬，要在全社会弘扬尊师重教的良好风尚。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一个人遇到好老师是人生的幸运，一个学校拥有好老师是学校的光荣，一个民族源源不断涌现出一批又一批好老师则是民族的希望。自古以来，中华民族就有尊师重教、</w:t>
      </w:r>
      <w:proofErr w:type="gramStart"/>
      <w:r>
        <w:rPr>
          <w:rFonts w:ascii="仿宋_GB2312" w:eastAsia="仿宋_GB2312" w:hAnsi="Times New Roman" w:cs="Times New Roman" w:hint="eastAsia"/>
          <w:sz w:val="30"/>
          <w:szCs w:val="30"/>
        </w:rPr>
        <w:t>崇智尚学</w:t>
      </w:r>
      <w:proofErr w:type="gramEnd"/>
      <w:r>
        <w:rPr>
          <w:rFonts w:ascii="仿宋_GB2312" w:eastAsia="仿宋_GB2312" w:hAnsi="Times New Roman" w:cs="Times New Roman" w:hint="eastAsia"/>
          <w:sz w:val="30"/>
          <w:szCs w:val="30"/>
        </w:rPr>
        <w:t>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w:t>
      </w:r>
      <w:r>
        <w:rPr>
          <w:rFonts w:ascii="仿宋_GB2312" w:eastAsia="仿宋_GB2312" w:hAnsi="Times New Roman" w:cs="Times New Roman" w:hint="eastAsia"/>
          <w:sz w:val="30"/>
          <w:szCs w:val="30"/>
        </w:rPr>
        <w:t>教师的先进事迹和高尚品德。希望广大教师认清肩负的使命和责任，教育和引导学生热爱祖国、热爱人民、热爱中国共产党，教育和引导学生心中要有国家和民族、意识到肩负的责任，牢固树立为祖国服务、为人民服务的</w:t>
      </w:r>
      <w:r>
        <w:rPr>
          <w:rFonts w:ascii="仿宋_GB2312" w:eastAsia="仿宋_GB2312" w:hAnsi="Times New Roman" w:cs="Times New Roman" w:hint="eastAsia"/>
          <w:sz w:val="30"/>
          <w:szCs w:val="30"/>
        </w:rPr>
        <w:lastRenderedPageBreak/>
        <w:t>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在北京市八一学校考察时的讲话（</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教师是人类灵魂的工程师，</w:t>
      </w:r>
      <w:r>
        <w:rPr>
          <w:rFonts w:ascii="仿宋_GB2312" w:eastAsia="仿宋_GB2312" w:hAnsi="Times New Roman" w:cs="Times New Roman" w:hint="eastAsia"/>
          <w:sz w:val="30"/>
          <w:szCs w:val="30"/>
        </w:rPr>
        <w:t>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在全国高校思想政治工作会议上的讲话（</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12</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7</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2016</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12</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黄大年同志秉持科技报国理想，把为祖国富强、民族振兴、人民幸福贡献力量作为毕生追求，</w:t>
      </w:r>
      <w:r>
        <w:rPr>
          <w:rFonts w:ascii="仿宋_GB2312" w:eastAsia="仿宋_GB2312" w:hAnsi="Times New Roman" w:cs="Times New Roman" w:hint="eastAsia"/>
          <w:sz w:val="30"/>
          <w:szCs w:val="30"/>
        </w:rPr>
        <w:t>为我国教育科研事业</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了突出贡献，他的先进事迹感人肺腑。</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我们要以黄大年同志为榜样，学习他心有大我、至诚报国的爱国情怀，学习他教书育人、敢为人先的敬业精神，学习他淡泊名利、</w:t>
      </w:r>
      <w:r>
        <w:rPr>
          <w:rFonts w:ascii="仿宋_GB2312" w:eastAsia="仿宋_GB2312" w:hAnsi="Times New Roman" w:cs="Times New Roman" w:hint="eastAsia"/>
          <w:sz w:val="30"/>
          <w:szCs w:val="30"/>
        </w:rPr>
        <w:lastRenderedPageBreak/>
        <w:t>甘于奉献的高尚情操，把爱国之情、报国之志融入祖国改革发展的伟大事业之中、融入人民创造历史的伟大奋斗之中，从自己做起，从本职岗位做起，为实现“两个一百年”奋斗目标、实现中华民族伟大复兴的中国</w:t>
      </w:r>
      <w:proofErr w:type="gramStart"/>
      <w:r>
        <w:rPr>
          <w:rFonts w:ascii="仿宋_GB2312" w:eastAsia="仿宋_GB2312" w:hAnsi="Times New Roman" w:cs="Times New Roman" w:hint="eastAsia"/>
          <w:sz w:val="30"/>
          <w:szCs w:val="30"/>
        </w:rPr>
        <w:t>梦贡献</w:t>
      </w:r>
      <w:proofErr w:type="gramEnd"/>
      <w:r>
        <w:rPr>
          <w:rFonts w:ascii="仿宋_GB2312" w:eastAsia="仿宋_GB2312" w:hAnsi="Times New Roman" w:cs="Times New Roman" w:hint="eastAsia"/>
          <w:sz w:val="30"/>
          <w:szCs w:val="30"/>
        </w:rPr>
        <w:t>智慧和力量。</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对黄大年同志先进事迹</w:t>
      </w:r>
      <w:proofErr w:type="gramStart"/>
      <w:r>
        <w:rPr>
          <w:rFonts w:ascii="仿宋_GB2312" w:eastAsia="仿宋_GB2312" w:hAnsi="Times New Roman" w:cs="Times New Roman" w:hint="eastAsia"/>
          <w:b/>
          <w:bCs/>
          <w:sz w:val="30"/>
          <w:szCs w:val="30"/>
        </w:rPr>
        <w:t>作出</w:t>
      </w:r>
      <w:proofErr w:type="gramEnd"/>
      <w:r>
        <w:rPr>
          <w:rFonts w:ascii="仿宋_GB2312" w:eastAsia="仿宋_GB2312" w:hAnsi="Times New Roman" w:cs="Times New Roman" w:hint="eastAsia"/>
          <w:b/>
          <w:bCs/>
          <w:sz w:val="30"/>
          <w:szCs w:val="30"/>
        </w:rPr>
        <w:t>的指示（</w:t>
      </w:r>
      <w:r>
        <w:rPr>
          <w:rFonts w:ascii="仿宋_GB2312" w:eastAsia="仿宋_GB2312" w:hAnsi="Times New Roman" w:cs="Times New Roman" w:hint="eastAsia"/>
          <w:b/>
          <w:bCs/>
          <w:sz w:val="30"/>
          <w:szCs w:val="30"/>
        </w:rPr>
        <w:t>2017</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5</w:t>
      </w:r>
      <w:r>
        <w:rPr>
          <w:rFonts w:ascii="仿宋_GB2312" w:eastAsia="仿宋_GB2312" w:hAnsi="Times New Roman" w:cs="Times New Roman" w:hint="eastAsia"/>
          <w:b/>
          <w:bCs/>
          <w:sz w:val="30"/>
          <w:szCs w:val="30"/>
        </w:rPr>
        <w:t>月），《人民日报》</w:t>
      </w:r>
      <w:r>
        <w:rPr>
          <w:rFonts w:ascii="仿宋_GB2312" w:eastAsia="仿宋_GB2312" w:hAnsi="Times New Roman" w:cs="Times New Roman" w:hint="eastAsia"/>
          <w:b/>
          <w:bCs/>
          <w:sz w:val="30"/>
          <w:szCs w:val="30"/>
        </w:rPr>
        <w:t>2017</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5</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26</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建设高素质教师队伍。人才培养，关键在教师。教师</w:t>
      </w:r>
      <w:r>
        <w:rPr>
          <w:rFonts w:ascii="仿宋_GB2312" w:eastAsia="仿宋_GB2312" w:hAnsi="Times New Roman" w:cs="Times New Roman" w:hint="eastAsia"/>
          <w:sz w:val="30"/>
          <w:szCs w:val="30"/>
        </w:rPr>
        <w:t>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2014</w:t>
      </w:r>
      <w:r>
        <w:rPr>
          <w:rFonts w:ascii="仿宋_GB2312" w:eastAsia="仿宋_GB2312" w:hAnsi="Times New Roman" w:cs="Times New Roman" w:hint="eastAsia"/>
          <w:sz w:val="30"/>
          <w:szCs w:val="30"/>
        </w:rPr>
        <w:t>年教师节时我同北京师范大学的师生代表座谈时就如何做一名好老师提出了</w:t>
      </w:r>
      <w:r>
        <w:rPr>
          <w:rFonts w:ascii="仿宋_GB2312" w:eastAsia="仿宋_GB2312" w:hAnsi="Times New Roman" w:cs="Times New Roman" w:hint="eastAsia"/>
          <w:sz w:val="30"/>
          <w:szCs w:val="30"/>
        </w:rPr>
        <w:t>4</w:t>
      </w:r>
      <w:r>
        <w:rPr>
          <w:rFonts w:ascii="仿宋_GB2312" w:eastAsia="仿宋_GB2312" w:hAnsi="Times New Roman" w:cs="Times New Roman" w:hint="eastAsia"/>
          <w:sz w:val="30"/>
          <w:szCs w:val="30"/>
        </w:rPr>
        <w:t>点要求，即：要有理想信念、有道德情操、有扎实学识、有仁爱之心。我今天再强调一下。</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古人说：“师者，人之模范也。”在学生眼里，老师是“吐辞为经、举足为法”，一言一行都给学生以极大影响。教师思想政治</w:t>
      </w:r>
      <w:r>
        <w:rPr>
          <w:rFonts w:ascii="仿宋_GB2312" w:eastAsia="仿宋_GB2312" w:hAnsi="Times New Roman" w:cs="Times New Roman" w:hint="eastAsia"/>
          <w:sz w:val="30"/>
          <w:szCs w:val="30"/>
        </w:rPr>
        <w:lastRenderedPageBreak/>
        <w:t>状况具有很强的示范性。要坚持教育者先受教育，让教师更好担当起学生健康成长指导者和引路人责任。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评价教师队伍素质的第一标准应该是师德师风。师德师风建设应该是每一所学校常抓不懈的工作，既要有严格制度规定，也要有日常教育督导。我们的教师队伍师德师</w:t>
      </w:r>
      <w:proofErr w:type="gramStart"/>
      <w:r>
        <w:rPr>
          <w:rFonts w:ascii="仿宋_GB2312" w:eastAsia="仿宋_GB2312" w:hAnsi="Times New Roman" w:cs="Times New Roman" w:hint="eastAsia"/>
          <w:sz w:val="30"/>
          <w:szCs w:val="30"/>
        </w:rPr>
        <w:t>风总体</w:t>
      </w:r>
      <w:proofErr w:type="gramEnd"/>
      <w:r>
        <w:rPr>
          <w:rFonts w:ascii="仿宋_GB2312" w:eastAsia="仿宋_GB2312" w:hAnsi="Times New Roman" w:cs="Times New Roman" w:hint="eastAsia"/>
          <w:sz w:val="30"/>
          <w:szCs w:val="30"/>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在北京大学师生座谈会上的讲话（</w:t>
      </w:r>
      <w:r>
        <w:rPr>
          <w:rFonts w:ascii="仿宋_GB2312" w:eastAsia="仿宋_GB2312" w:hAnsi="Times New Roman" w:cs="Times New Roman" w:hint="eastAsia"/>
          <w:b/>
          <w:bCs/>
          <w:sz w:val="30"/>
          <w:szCs w:val="30"/>
        </w:rPr>
        <w:t>2018</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5</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2</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2018</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5</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3</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长期以来，广大教师贯彻党的教育方针，教书育人，呕心沥血，默默奉献，为国家发展和民族振兴</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新的更大的贡献。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在实践中，我们就教育改革发展提出一系列新理念新思想新观点，主要有以下几个方面，坚持党对教育事业的全面领导，坚持把立德树人作为根本任</w:t>
      </w:r>
      <w:r>
        <w:rPr>
          <w:rFonts w:ascii="仿宋_GB2312" w:eastAsia="仿宋_GB2312" w:hAnsi="Times New Roman" w:cs="Times New Roman" w:hint="eastAsia"/>
          <w:sz w:val="30"/>
          <w:szCs w:val="30"/>
        </w:rPr>
        <w:t>务，坚持优先发展教育事业，坚持社会主义办</w:t>
      </w:r>
      <w:r>
        <w:rPr>
          <w:rFonts w:ascii="仿宋_GB2312" w:eastAsia="仿宋_GB2312" w:hAnsi="Times New Roman" w:cs="Times New Roman" w:hint="eastAsia"/>
          <w:sz w:val="30"/>
          <w:szCs w:val="30"/>
        </w:rPr>
        <w:lastRenderedPageBreak/>
        <w:t>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w:t>
      </w:r>
      <w:r>
        <w:rPr>
          <w:rFonts w:ascii="仿宋_GB2312" w:eastAsia="仿宋_GB2312" w:hAnsi="Times New Roman" w:cs="Times New Roman" w:hint="eastAsia"/>
          <w:sz w:val="30"/>
          <w:szCs w:val="30"/>
        </w:rPr>
        <w:t>坚守。随着办学条件不断改善，教育投入要更多向教师倾斜，不断提高教师待遇，让广大教师安心从教、热心从教。对教师队伍中存在的问题，要坚决依法依</w:t>
      </w:r>
      <w:proofErr w:type="gramStart"/>
      <w:r>
        <w:rPr>
          <w:rFonts w:ascii="仿宋_GB2312" w:eastAsia="仿宋_GB2312" w:hAnsi="Times New Roman" w:cs="Times New Roman" w:hint="eastAsia"/>
          <w:sz w:val="30"/>
          <w:szCs w:val="30"/>
        </w:rPr>
        <w:t>纪予以</w:t>
      </w:r>
      <w:proofErr w:type="gramEnd"/>
      <w:r>
        <w:rPr>
          <w:rFonts w:ascii="仿宋_GB2312" w:eastAsia="仿宋_GB2312" w:hAnsi="Times New Roman" w:cs="Times New Roman" w:hint="eastAsia"/>
          <w:sz w:val="30"/>
          <w:szCs w:val="30"/>
        </w:rPr>
        <w:t>严惩。</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在全国教育大会上的讲话（</w:t>
      </w:r>
      <w:r>
        <w:rPr>
          <w:rFonts w:ascii="仿宋_GB2312" w:eastAsia="仿宋_GB2312" w:hAnsi="Times New Roman" w:cs="Times New Roman" w:hint="eastAsia"/>
          <w:b/>
          <w:bCs/>
          <w:sz w:val="30"/>
          <w:szCs w:val="30"/>
        </w:rPr>
        <w:t>2018</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2018</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11</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办好思想政治理论</w:t>
      </w:r>
      <w:proofErr w:type="gramStart"/>
      <w:r>
        <w:rPr>
          <w:rFonts w:ascii="仿宋_GB2312" w:eastAsia="仿宋_GB2312" w:hAnsi="Times New Roman" w:cs="Times New Roman" w:hint="eastAsia"/>
          <w:sz w:val="30"/>
          <w:szCs w:val="30"/>
        </w:rPr>
        <w:t>课关键</w:t>
      </w:r>
      <w:proofErr w:type="gramEnd"/>
      <w:r>
        <w:rPr>
          <w:rFonts w:ascii="仿宋_GB2312" w:eastAsia="仿宋_GB2312" w:hAnsi="Times New Roman" w:cs="Times New Roman" w:hint="eastAsia"/>
          <w:sz w:val="30"/>
          <w:szCs w:val="30"/>
        </w:rPr>
        <w:t>在教师，关键在发挥教师的积极性、主动性、创造性。</w:t>
      </w:r>
      <w:proofErr w:type="gramStart"/>
      <w:r>
        <w:rPr>
          <w:rFonts w:ascii="仿宋_GB2312" w:eastAsia="仿宋_GB2312" w:hAnsi="Times New Roman" w:cs="Times New Roman" w:hint="eastAsia"/>
          <w:sz w:val="30"/>
          <w:szCs w:val="30"/>
        </w:rPr>
        <w:t>思政课</w:t>
      </w:r>
      <w:proofErr w:type="gramEnd"/>
      <w:r>
        <w:rPr>
          <w:rFonts w:ascii="仿宋_GB2312" w:eastAsia="仿宋_GB2312" w:hAnsi="Times New Roman" w:cs="Times New Roman" w:hint="eastAsia"/>
          <w:sz w:val="30"/>
          <w:szCs w:val="30"/>
        </w:rPr>
        <w:t>教师，要给学生心灵埋下真善美的种子，引导学生扣好人生第一粒扣子。第一，政治要强，让有信仰的人讲信仰，善于从政治上看问题，在大是大非面前保持政治清醒。第二，情怀要深，</w:t>
      </w:r>
      <w:proofErr w:type="gramStart"/>
      <w:r>
        <w:rPr>
          <w:rFonts w:ascii="仿宋_GB2312" w:eastAsia="仿宋_GB2312" w:hAnsi="Times New Roman" w:cs="Times New Roman" w:hint="eastAsia"/>
          <w:sz w:val="30"/>
          <w:szCs w:val="30"/>
        </w:rPr>
        <w:t>保持家</w:t>
      </w:r>
      <w:proofErr w:type="gramEnd"/>
      <w:r>
        <w:rPr>
          <w:rFonts w:ascii="仿宋_GB2312" w:eastAsia="仿宋_GB2312" w:hAnsi="Times New Roman" w:cs="Times New Roman" w:hint="eastAsia"/>
          <w:sz w:val="30"/>
          <w:szCs w:val="30"/>
        </w:rPr>
        <w:t>国情怀，心里装着国家和民族，在</w:t>
      </w:r>
      <w:r>
        <w:rPr>
          <w:rFonts w:ascii="仿宋_GB2312" w:eastAsia="仿宋_GB2312" w:hAnsi="Times New Roman" w:cs="Times New Roman" w:hint="eastAsia"/>
          <w:sz w:val="30"/>
          <w:szCs w:val="30"/>
        </w:rPr>
        <w:t>党和人民的伟大实践中关注时代、关注社会，汲取养分、丰富思想。第三，思维要新，学会辩证唯物主义和历史唯物主义，创新课堂教学，给学生深刻的学习体验，引导学生树立正确的理想信念、学会正确的思维</w:t>
      </w:r>
      <w:r>
        <w:rPr>
          <w:rFonts w:ascii="仿宋_GB2312" w:eastAsia="仿宋_GB2312" w:hAnsi="Times New Roman" w:cs="Times New Roman" w:hint="eastAsia"/>
          <w:sz w:val="30"/>
          <w:szCs w:val="30"/>
        </w:rPr>
        <w:lastRenderedPageBreak/>
        <w:t>方法。第四，视野要广，有知识视野、国际视野、历史视野，通过生动、深入、具体的纵横比较，把一些道理讲明白、讲清楚。第五，自律要严，做到课上课下一致、网上网下一致，自觉弘扬主旋律，积极</w:t>
      </w:r>
      <w:proofErr w:type="gramStart"/>
      <w:r>
        <w:rPr>
          <w:rFonts w:ascii="仿宋_GB2312" w:eastAsia="仿宋_GB2312" w:hAnsi="Times New Roman" w:cs="Times New Roman" w:hint="eastAsia"/>
          <w:sz w:val="30"/>
          <w:szCs w:val="30"/>
        </w:rPr>
        <w:t>传递正</w:t>
      </w:r>
      <w:proofErr w:type="gramEnd"/>
      <w:r>
        <w:rPr>
          <w:rFonts w:ascii="仿宋_GB2312" w:eastAsia="仿宋_GB2312" w:hAnsi="Times New Roman" w:cs="Times New Roman" w:hint="eastAsia"/>
          <w:sz w:val="30"/>
          <w:szCs w:val="30"/>
        </w:rPr>
        <w:t>能量。第六，人格要正，有人格，才有吸引力。亲其师，才能信其道。要有堂堂正正的人格，用高尚的人格感染学生、赢得学生，用真理的力量感召学生，以深</w:t>
      </w:r>
      <w:r>
        <w:rPr>
          <w:rFonts w:ascii="仿宋_GB2312" w:eastAsia="仿宋_GB2312" w:hAnsi="Times New Roman" w:cs="Times New Roman" w:hint="eastAsia"/>
          <w:sz w:val="30"/>
          <w:szCs w:val="30"/>
        </w:rPr>
        <w:t>厚的理论功底赢得学生，自觉</w:t>
      </w:r>
      <w:proofErr w:type="gramStart"/>
      <w:r>
        <w:rPr>
          <w:rFonts w:ascii="仿宋_GB2312" w:eastAsia="仿宋_GB2312" w:hAnsi="Times New Roman" w:cs="Times New Roman" w:hint="eastAsia"/>
          <w:sz w:val="30"/>
          <w:szCs w:val="30"/>
        </w:rPr>
        <w:t>做为</w:t>
      </w:r>
      <w:proofErr w:type="gramEnd"/>
      <w:r>
        <w:rPr>
          <w:rFonts w:ascii="仿宋_GB2312" w:eastAsia="仿宋_GB2312" w:hAnsi="Times New Roman" w:cs="Times New Roman" w:hint="eastAsia"/>
          <w:sz w:val="30"/>
          <w:szCs w:val="30"/>
        </w:rPr>
        <w:t>学为人的表率，做让学生喜爱的人。</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在学校思想政治理论课教师座谈会上的讲话（</w:t>
      </w:r>
      <w:r>
        <w:rPr>
          <w:rFonts w:ascii="仿宋_GB2312" w:eastAsia="仿宋_GB2312" w:hAnsi="Times New Roman" w:cs="Times New Roman" w:hint="eastAsia"/>
          <w:b/>
          <w:bCs/>
          <w:sz w:val="30"/>
          <w:szCs w:val="30"/>
        </w:rPr>
        <w:t>2019</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3</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18</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2019</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3</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19</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面对突如其来的新冠肺炎疫情，全国广大教师迎难而上，奋战在抗击疫情和“停课</w:t>
      </w:r>
      <w:proofErr w:type="gramStart"/>
      <w:r>
        <w:rPr>
          <w:rFonts w:ascii="仿宋_GB2312" w:eastAsia="仿宋_GB2312" w:hAnsi="Times New Roman" w:cs="Times New Roman" w:hint="eastAsia"/>
          <w:sz w:val="30"/>
          <w:szCs w:val="30"/>
        </w:rPr>
        <w:t>不</w:t>
      </w:r>
      <w:proofErr w:type="gramEnd"/>
      <w:r>
        <w:rPr>
          <w:rFonts w:ascii="仿宋_GB2312" w:eastAsia="仿宋_GB2312" w:hAnsi="Times New Roman" w:cs="Times New Roman" w:hint="eastAsia"/>
          <w:sz w:val="30"/>
          <w:szCs w:val="30"/>
        </w:rPr>
        <w:t>停学、不停教”两条战线上，守护</w:t>
      </w:r>
      <w:proofErr w:type="gramStart"/>
      <w:r>
        <w:rPr>
          <w:rFonts w:ascii="仿宋_GB2312" w:eastAsia="仿宋_GB2312" w:hAnsi="Times New Roman" w:cs="Times New Roman" w:hint="eastAsia"/>
          <w:sz w:val="30"/>
          <w:szCs w:val="30"/>
        </w:rPr>
        <w:t>亿万学生</w:t>
      </w:r>
      <w:proofErr w:type="gramEnd"/>
      <w:r>
        <w:rPr>
          <w:rFonts w:ascii="仿宋_GB2312" w:eastAsia="仿宋_GB2312" w:hAnsi="Times New Roman" w:cs="Times New Roman" w:hint="eastAsia"/>
          <w:sz w:val="30"/>
          <w:szCs w:val="30"/>
        </w:rPr>
        <w:t>身心健康，支撑起世界上最大规模的在线教育，为抗击疫情</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了重要贡献。今年是决胜全面建成小康社会、决战脱贫攻坚之年，全国广大教师用爱心和智慧阻断贫困代际传递，点亮万千乡村孩子的人生梦想，展现了当代人民教师的高尚师德和责任担当。希望广大教师</w:t>
      </w:r>
      <w:r>
        <w:rPr>
          <w:rFonts w:ascii="仿宋_GB2312" w:eastAsia="仿宋_GB2312" w:hAnsi="Times New Roman" w:cs="Times New Roman" w:hint="eastAsia"/>
          <w:sz w:val="30"/>
          <w:szCs w:val="30"/>
        </w:rPr>
        <w:t>不忘立德树人初心，牢记为党育人、为国育才使命，积极探索新时代教育教学方法，不断提升教书育人本领，为培养德智体美劳全面发展的社会主义建设者和接班人</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新的更大贡献。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各级党委和政府要满腔热情关心教师，让教师真正成为最受社会尊重和令人羡慕的职业，在全社会营造尊师重教的良好风尚。要统筹做好常态化疫情防控和教育教学工作，确保全面复学、正常复</w:t>
      </w:r>
      <w:r>
        <w:rPr>
          <w:rFonts w:ascii="仿宋_GB2312" w:eastAsia="仿宋_GB2312" w:hAnsi="Times New Roman" w:cs="Times New Roman" w:hint="eastAsia"/>
          <w:sz w:val="30"/>
          <w:szCs w:val="30"/>
        </w:rPr>
        <w:lastRenderedPageBreak/>
        <w:t>学、安全复学。</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在教师节到来之际向全国广大教师和教育工作者致以节日祝贺和诚挚慰问（</w:t>
      </w:r>
      <w:r>
        <w:rPr>
          <w:rFonts w:ascii="仿宋_GB2312" w:eastAsia="仿宋_GB2312" w:hAnsi="Times New Roman" w:cs="Times New Roman" w:hint="eastAsia"/>
          <w:b/>
          <w:bCs/>
          <w:sz w:val="30"/>
          <w:szCs w:val="30"/>
        </w:rPr>
        <w:t>2020</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2020</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教师是教育工作的中坚力量。有高质量的教</w:t>
      </w:r>
      <w:r>
        <w:rPr>
          <w:rFonts w:ascii="仿宋_GB2312" w:eastAsia="仿宋_GB2312" w:hAnsi="Times New Roman" w:cs="Times New Roman" w:hint="eastAsia"/>
          <w:sz w:val="30"/>
          <w:szCs w:val="30"/>
        </w:rPr>
        <w:t>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w:t>
      </w:r>
      <w:r>
        <w:rPr>
          <w:rFonts w:ascii="仿宋_GB2312" w:eastAsia="仿宋_GB2312" w:hAnsi="Times New Roman" w:cs="Times New Roman" w:hint="eastAsia"/>
          <w:sz w:val="30"/>
          <w:szCs w:val="30"/>
        </w:rPr>
        <w:t>广大教师尽展其才、好老师不断涌现的良好局面。</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在看望参加全国政协十三届四次会议的医药卫生界教育界委员时的讲话（</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3</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6</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3</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7</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教师是教育工作的中坚力量，没有高水平的师资队伍，就很难培养出高水平的创新人才，也很难产生高水平的创新成果。大学教师对学生承担着传授知识、培养能力、塑造正确人生观的职责。教</w:t>
      </w:r>
      <w:r>
        <w:rPr>
          <w:rFonts w:ascii="仿宋_GB2312" w:eastAsia="仿宋_GB2312" w:hAnsi="Times New Roman" w:cs="Times New Roman" w:hint="eastAsia"/>
          <w:sz w:val="30"/>
          <w:szCs w:val="30"/>
        </w:rPr>
        <w:lastRenderedPageBreak/>
        <w:t>师要成为大先生，做学生为学、为事、为人的示范，促进学生成长为全面发展的人。要研究真问题，着眼世界学术前沿和国家重大需求，致力于解决实际问题，善于学习新知识、新技术、新理论。要坚</w:t>
      </w:r>
      <w:r>
        <w:rPr>
          <w:rFonts w:ascii="仿宋_GB2312" w:eastAsia="仿宋_GB2312" w:hAnsi="Times New Roman" w:cs="Times New Roman" w:hint="eastAsia"/>
          <w:sz w:val="30"/>
          <w:szCs w:val="30"/>
        </w:rPr>
        <w:t>定信念，始终同党和人民站在一起，自觉做中国特色社会主义的坚定信仰者和忠实实践者。</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在清华大学考察时的讲话（</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4</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19</w:t>
      </w:r>
      <w:r>
        <w:rPr>
          <w:rFonts w:ascii="仿宋_GB2312" w:eastAsia="仿宋_GB2312" w:hAnsi="Times New Roman" w:cs="Times New Roman" w:hint="eastAsia"/>
          <w:b/>
          <w:bCs/>
          <w:sz w:val="30"/>
          <w:szCs w:val="30"/>
        </w:rPr>
        <w:t>日），《人民日报》</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4</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20</w:t>
      </w:r>
      <w:r>
        <w:rPr>
          <w:rFonts w:ascii="仿宋_GB2312" w:eastAsia="仿宋_GB2312" w:hAnsi="Times New Roman" w:cs="Times New Roman" w:hint="eastAsia"/>
          <w:b/>
          <w:bCs/>
          <w:sz w:val="30"/>
          <w:szCs w:val="30"/>
        </w:rPr>
        <w:t>日</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你们以黄大年同志为榜样，立足本职岗位，凝聚团队力量，在教书育人、科研创新等方面取得了可喜成绩，我感到很高兴。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好老师要做到学为人师、行为</w:t>
      </w:r>
      <w:proofErr w:type="gramStart"/>
      <w:r>
        <w:rPr>
          <w:rFonts w:ascii="仿宋_GB2312" w:eastAsia="仿宋_GB2312" w:hAnsi="Times New Roman" w:cs="Times New Roman" w:hint="eastAsia"/>
          <w:sz w:val="30"/>
          <w:szCs w:val="30"/>
        </w:rPr>
        <w:t>世范</w:t>
      </w:r>
      <w:proofErr w:type="gramEnd"/>
      <w:r>
        <w:rPr>
          <w:rFonts w:ascii="仿宋_GB2312" w:eastAsia="仿宋_GB2312" w:hAnsi="Times New Roman" w:cs="Times New Roman" w:hint="eastAsia"/>
          <w:sz w:val="30"/>
          <w:szCs w:val="30"/>
        </w:rPr>
        <w:t>。希望你们继续学习弘扬黄大年同志等优秀教师的高尚精神，同全国高校广大教师一道，立德修身，潜心治学，开拓创新，真正把为学、为事、为人统一起来，当好学生成长的引路人，为培养德智体美劳全面发展的社会主义建设者和接</w:t>
      </w:r>
      <w:r>
        <w:rPr>
          <w:rFonts w:ascii="仿宋_GB2312" w:eastAsia="仿宋_GB2312" w:hAnsi="Times New Roman" w:cs="Times New Roman" w:hint="eastAsia"/>
          <w:sz w:val="30"/>
          <w:szCs w:val="30"/>
        </w:rPr>
        <w:t>班人、全面建设社会主义现代化国家不断</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新贡献。</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教师节即将来临，我向你们、向全国广大教师致以节日的祝贺和诚挚的祝福！</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给全国高校黄大年式教师团队代表的回信（</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8</w:t>
      </w:r>
      <w:r>
        <w:rPr>
          <w:rFonts w:ascii="仿宋_GB2312" w:eastAsia="仿宋_GB2312" w:hAnsi="Times New Roman" w:cs="Times New Roman" w:hint="eastAsia"/>
          <w:b/>
          <w:bCs/>
          <w:sz w:val="30"/>
          <w:szCs w:val="30"/>
        </w:rPr>
        <w:t>日），新华社北京</w:t>
      </w:r>
      <w:r>
        <w:rPr>
          <w:rFonts w:ascii="仿宋_GB2312" w:eastAsia="仿宋_GB2312" w:hAnsi="Times New Roman" w:cs="Times New Roman" w:hint="eastAsia"/>
          <w:b/>
          <w:bCs/>
          <w:sz w:val="30"/>
          <w:szCs w:val="30"/>
        </w:rPr>
        <w:t>2021</w:t>
      </w:r>
      <w:r>
        <w:rPr>
          <w:rFonts w:ascii="仿宋_GB2312" w:eastAsia="仿宋_GB2312" w:hAnsi="Times New Roman" w:cs="Times New Roman" w:hint="eastAsia"/>
          <w:b/>
          <w:bCs/>
          <w:sz w:val="30"/>
          <w:szCs w:val="30"/>
        </w:rPr>
        <w:t>年</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月</w:t>
      </w:r>
      <w:r>
        <w:rPr>
          <w:rFonts w:ascii="仿宋_GB2312" w:eastAsia="仿宋_GB2312" w:hAnsi="Times New Roman" w:cs="Times New Roman" w:hint="eastAsia"/>
          <w:b/>
          <w:bCs/>
          <w:sz w:val="30"/>
          <w:szCs w:val="30"/>
        </w:rPr>
        <w:t>9</w:t>
      </w:r>
      <w:r>
        <w:rPr>
          <w:rFonts w:ascii="仿宋_GB2312" w:eastAsia="仿宋_GB2312" w:hAnsi="Times New Roman" w:cs="Times New Roman" w:hint="eastAsia"/>
          <w:b/>
          <w:bCs/>
          <w:sz w:val="30"/>
          <w:szCs w:val="30"/>
        </w:rPr>
        <w:t>日电</w:t>
      </w:r>
    </w:p>
    <w:p w:rsidR="002169B2" w:rsidRDefault="002169B2">
      <w:pPr>
        <w:widowControl/>
        <w:spacing w:line="580" w:lineRule="exact"/>
        <w:contextualSpacing/>
        <w:jc w:val="center"/>
        <w:rPr>
          <w:rFonts w:ascii="方正小标宋_GBK" w:eastAsia="方正小标宋_GBK" w:hAnsi="Arial" w:cs="Arial"/>
          <w:bCs/>
          <w:kern w:val="0"/>
          <w:sz w:val="36"/>
          <w:szCs w:val="36"/>
        </w:rPr>
      </w:pPr>
    </w:p>
    <w:p w:rsidR="002169B2" w:rsidRDefault="002169B2">
      <w:pPr>
        <w:widowControl/>
        <w:spacing w:line="560" w:lineRule="exact"/>
        <w:ind w:right="2900"/>
        <w:rPr>
          <w:rFonts w:ascii="仿宋_GB2312" w:eastAsia="仿宋_GB2312" w:hAnsi="仿宋" w:cs="Times New Roman"/>
          <w:sz w:val="30"/>
          <w:szCs w:val="30"/>
        </w:rPr>
      </w:pPr>
    </w:p>
    <w:p w:rsidR="002169B2" w:rsidRDefault="002169B2">
      <w:pPr>
        <w:widowControl/>
        <w:spacing w:line="560" w:lineRule="exact"/>
        <w:ind w:right="2900"/>
        <w:rPr>
          <w:rFonts w:ascii="仿宋_GB2312" w:eastAsia="仿宋_GB2312" w:hAnsi="仿宋" w:cs="Times New Roman"/>
          <w:sz w:val="30"/>
          <w:szCs w:val="30"/>
        </w:rPr>
      </w:pPr>
    </w:p>
    <w:p w:rsidR="002169B2" w:rsidRDefault="00F73F8E">
      <w:pPr>
        <w:widowControl/>
        <w:spacing w:line="560" w:lineRule="exact"/>
        <w:ind w:right="2900"/>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附件</w:t>
      </w:r>
      <w:r>
        <w:rPr>
          <w:rFonts w:ascii="仿宋_GB2312" w:eastAsia="仿宋_GB2312" w:hAnsi="仿宋" w:cs="Times New Roman" w:hint="eastAsia"/>
          <w:sz w:val="30"/>
          <w:szCs w:val="30"/>
        </w:rPr>
        <w:t xml:space="preserve"> </w:t>
      </w:r>
      <w:r>
        <w:rPr>
          <w:rFonts w:ascii="仿宋_GB2312" w:eastAsia="仿宋_GB2312" w:hAnsi="仿宋" w:cs="Times New Roman" w:hint="eastAsia"/>
          <w:sz w:val="30"/>
          <w:szCs w:val="30"/>
        </w:rPr>
        <w:t>4</w:t>
      </w:r>
      <w:r>
        <w:rPr>
          <w:rFonts w:ascii="仿宋_GB2312" w:eastAsia="仿宋_GB2312" w:hAnsi="仿宋" w:cs="Times New Roman" w:hint="eastAsia"/>
          <w:sz w:val="30"/>
          <w:szCs w:val="30"/>
        </w:rPr>
        <w:t>：</w:t>
      </w:r>
    </w:p>
    <w:p w:rsidR="002169B2" w:rsidRDefault="00F73F8E">
      <w:pPr>
        <w:widowControl/>
        <w:spacing w:line="580" w:lineRule="exact"/>
        <w:contextualSpacing/>
        <w:jc w:val="center"/>
        <w:rPr>
          <w:rFonts w:ascii="方正小标宋_GBK" w:eastAsia="方正小标宋_GBK" w:hAnsi="Arial" w:cs="Arial"/>
          <w:bCs/>
          <w:kern w:val="0"/>
          <w:sz w:val="36"/>
          <w:szCs w:val="36"/>
        </w:rPr>
      </w:pPr>
      <w:r>
        <w:rPr>
          <w:rFonts w:ascii="方正小标宋_GBK" w:eastAsia="方正小标宋_GBK" w:hAnsi="Arial" w:cs="Arial" w:hint="eastAsia"/>
          <w:bCs/>
          <w:kern w:val="0"/>
          <w:sz w:val="36"/>
          <w:szCs w:val="36"/>
        </w:rPr>
        <w:t>尊师重教暖人心</w:t>
      </w:r>
      <w:r>
        <w:rPr>
          <w:rFonts w:ascii="方正小标宋_GBK" w:eastAsia="方正小标宋_GBK" w:hAnsi="Arial" w:cs="Arial" w:hint="eastAsia"/>
          <w:bCs/>
          <w:kern w:val="0"/>
          <w:sz w:val="36"/>
          <w:szCs w:val="36"/>
        </w:rPr>
        <w:t xml:space="preserve"> </w:t>
      </w:r>
      <w:r>
        <w:rPr>
          <w:rFonts w:ascii="方正小标宋_GBK" w:eastAsia="方正小标宋_GBK" w:hAnsi="Arial" w:cs="Arial" w:hint="eastAsia"/>
          <w:bCs/>
          <w:kern w:val="0"/>
          <w:sz w:val="36"/>
          <w:szCs w:val="36"/>
        </w:rPr>
        <w:t>立德树人铸师魂</w:t>
      </w:r>
      <w:r>
        <w:rPr>
          <w:rFonts w:ascii="方正小标宋_GBK" w:eastAsia="方正小标宋_GBK" w:hAnsi="Arial" w:cs="Arial" w:hint="eastAsia"/>
          <w:bCs/>
          <w:kern w:val="0"/>
          <w:sz w:val="36"/>
          <w:szCs w:val="36"/>
        </w:rPr>
        <w:t xml:space="preserve"> </w:t>
      </w:r>
      <w:r>
        <w:rPr>
          <w:rFonts w:ascii="方正小标宋_GBK" w:eastAsia="方正小标宋_GBK" w:hAnsi="Arial" w:cs="Arial" w:hint="eastAsia"/>
          <w:bCs/>
          <w:kern w:val="0"/>
          <w:sz w:val="36"/>
          <w:szCs w:val="36"/>
        </w:rPr>
        <w:t>加快构建教师队伍建设新格局</w:t>
      </w:r>
    </w:p>
    <w:p w:rsidR="002169B2" w:rsidRDefault="00F73F8E">
      <w:pPr>
        <w:widowControl/>
        <w:spacing w:line="580" w:lineRule="exact"/>
        <w:contextualSpacing/>
        <w:jc w:val="center"/>
        <w:outlineLvl w:val="0"/>
        <w:rPr>
          <w:rFonts w:ascii="仿宋_GB2312" w:eastAsia="仿宋_GB2312" w:hAnsi="Times New Roman" w:cs="Times New Roman"/>
          <w:sz w:val="24"/>
          <w:szCs w:val="24"/>
        </w:rPr>
      </w:pPr>
      <w:r>
        <w:rPr>
          <w:rFonts w:ascii="楷体_GB2312" w:eastAsia="楷体_GB2312" w:hAnsi="楷体" w:cs="Times New Roman" w:hint="eastAsia"/>
          <w:b/>
          <w:sz w:val="24"/>
          <w:szCs w:val="24"/>
        </w:rPr>
        <w:t>（来源：</w:t>
      </w:r>
      <w:r>
        <w:rPr>
          <w:rFonts w:ascii="楷体_GB2312" w:eastAsia="楷体_GB2312" w:hAnsi="楷体" w:cs="Times New Roman" w:hint="eastAsia"/>
          <w:b/>
          <w:sz w:val="24"/>
          <w:szCs w:val="24"/>
        </w:rPr>
        <w:t>教育部教师工作司</w:t>
      </w:r>
      <w:r>
        <w:rPr>
          <w:rFonts w:ascii="楷体_GB2312" w:eastAsia="楷体_GB2312" w:hAnsi="楷体" w:cs="Times New Roman" w:hint="eastAsia"/>
          <w:b/>
          <w:sz w:val="24"/>
          <w:szCs w:val="24"/>
        </w:rPr>
        <w:t xml:space="preserve">  2021-0</w:t>
      </w:r>
      <w:r>
        <w:rPr>
          <w:rFonts w:ascii="楷体_GB2312" w:eastAsia="楷体_GB2312" w:hAnsi="楷体" w:cs="Times New Roman" w:hint="eastAsia"/>
          <w:b/>
          <w:sz w:val="24"/>
          <w:szCs w:val="24"/>
        </w:rPr>
        <w:t>9</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08</w:t>
      </w:r>
      <w:r>
        <w:rPr>
          <w:rFonts w:ascii="楷体_GB2312" w:eastAsia="楷体_GB2312" w:hAnsi="楷体" w:cs="Times New Roman" w:hint="eastAsia"/>
          <w:b/>
          <w:sz w:val="24"/>
          <w:szCs w:val="24"/>
        </w:rPr>
        <w:t>）</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习近平总书记强调，要从战略高度来认识教师工作的极端重要性，把加强教师队伍建设作为基础工作来抓。今年是建党一百周年，也是“十四五”规划开局之年。我们着力加强教师的思想政治建设、师德师风建设、业务能力建设，深入贯彻落实《中共中央</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国务院关于全面深化新时代教师队伍建设改革的意见》，不断深化教师队伍管理改革，切实保障教师地位待遇，加快构建教师队伍建设新格局。下面主要介绍五个方面的情况。</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第一，教师思想政治和师德师风建设扎实有效。抓重点突破，推进教师思想政治建设。着力健全教师思政和师德建设工作体制机制，在部属高校常规</w:t>
      </w:r>
      <w:r>
        <w:rPr>
          <w:rFonts w:ascii="仿宋_GB2312" w:eastAsia="仿宋_GB2312" w:hAnsi="Times New Roman" w:cs="Times New Roman" w:hint="eastAsia"/>
          <w:sz w:val="30"/>
          <w:szCs w:val="30"/>
        </w:rPr>
        <w:t>巡视中，嵌入式开展教师思政和师德师风专项检查。举办</w:t>
      </w:r>
      <w:proofErr w:type="gramStart"/>
      <w:r>
        <w:rPr>
          <w:rFonts w:ascii="仿宋_GB2312" w:eastAsia="仿宋_GB2312" w:hAnsi="Times New Roman" w:cs="Times New Roman" w:hint="eastAsia"/>
          <w:sz w:val="30"/>
          <w:szCs w:val="30"/>
        </w:rPr>
        <w:t>高校海归青年教师国情</w:t>
      </w:r>
      <w:proofErr w:type="gramEnd"/>
      <w:r>
        <w:rPr>
          <w:rFonts w:ascii="仿宋_GB2312" w:eastAsia="仿宋_GB2312" w:hAnsi="Times New Roman" w:cs="Times New Roman" w:hint="eastAsia"/>
          <w:sz w:val="30"/>
          <w:szCs w:val="30"/>
        </w:rPr>
        <w:t>教育研修班，</w:t>
      </w:r>
      <w:r>
        <w:rPr>
          <w:rFonts w:ascii="仿宋_GB2312" w:eastAsia="仿宋_GB2312" w:hAnsi="Times New Roman" w:cs="Times New Roman" w:hint="eastAsia"/>
          <w:sz w:val="30"/>
          <w:szCs w:val="30"/>
        </w:rPr>
        <w:t>86</w:t>
      </w:r>
      <w:r>
        <w:rPr>
          <w:rFonts w:ascii="仿宋_GB2312" w:eastAsia="仿宋_GB2312" w:hAnsi="Times New Roman" w:cs="Times New Roman" w:hint="eastAsia"/>
          <w:sz w:val="30"/>
          <w:szCs w:val="30"/>
        </w:rPr>
        <w:t>所高校的</w:t>
      </w:r>
      <w:r>
        <w:rPr>
          <w:rFonts w:ascii="仿宋_GB2312" w:eastAsia="仿宋_GB2312" w:hAnsi="Times New Roman" w:cs="Times New Roman" w:hint="eastAsia"/>
          <w:sz w:val="30"/>
          <w:szCs w:val="30"/>
        </w:rPr>
        <w:t>170</w:t>
      </w:r>
      <w:r>
        <w:rPr>
          <w:rFonts w:ascii="仿宋_GB2312" w:eastAsia="仿宋_GB2312" w:hAnsi="Times New Roman" w:cs="Times New Roman" w:hint="eastAsia"/>
          <w:sz w:val="30"/>
          <w:szCs w:val="30"/>
        </w:rPr>
        <w:t>名海</w:t>
      </w:r>
      <w:proofErr w:type="gramStart"/>
      <w:r>
        <w:rPr>
          <w:rFonts w:ascii="仿宋_GB2312" w:eastAsia="仿宋_GB2312" w:hAnsi="Times New Roman" w:cs="Times New Roman" w:hint="eastAsia"/>
          <w:sz w:val="30"/>
          <w:szCs w:val="30"/>
        </w:rPr>
        <w:t>归青年</w:t>
      </w:r>
      <w:proofErr w:type="gramEnd"/>
      <w:r>
        <w:rPr>
          <w:rFonts w:ascii="仿宋_GB2312" w:eastAsia="仿宋_GB2312" w:hAnsi="Times New Roman" w:cs="Times New Roman" w:hint="eastAsia"/>
          <w:sz w:val="30"/>
          <w:szCs w:val="30"/>
        </w:rPr>
        <w:t>教师参加，打造</w:t>
      </w:r>
      <w:proofErr w:type="gramStart"/>
      <w:r>
        <w:rPr>
          <w:rFonts w:ascii="仿宋_GB2312" w:eastAsia="仿宋_GB2312" w:hAnsi="Times New Roman" w:cs="Times New Roman" w:hint="eastAsia"/>
          <w:sz w:val="30"/>
          <w:szCs w:val="30"/>
        </w:rPr>
        <w:t>高校国情</w:t>
      </w:r>
      <w:proofErr w:type="gramEnd"/>
      <w:r>
        <w:rPr>
          <w:rFonts w:ascii="仿宋_GB2312" w:eastAsia="仿宋_GB2312" w:hAnsi="Times New Roman" w:cs="Times New Roman" w:hint="eastAsia"/>
          <w:sz w:val="30"/>
          <w:szCs w:val="30"/>
        </w:rPr>
        <w:t>教育工作样板。抓专题教育，建立师德师风建设长效机制。启动贯穿全年的师德专题教育，组织广大教师围绕深入学</w:t>
      </w:r>
      <w:proofErr w:type="gramStart"/>
      <w:r>
        <w:rPr>
          <w:rFonts w:ascii="仿宋_GB2312" w:eastAsia="仿宋_GB2312" w:hAnsi="Times New Roman" w:cs="Times New Roman" w:hint="eastAsia"/>
          <w:sz w:val="30"/>
          <w:szCs w:val="30"/>
        </w:rPr>
        <w:t>习习近</w:t>
      </w:r>
      <w:proofErr w:type="gramEnd"/>
      <w:r>
        <w:rPr>
          <w:rFonts w:ascii="仿宋_GB2312" w:eastAsia="仿宋_GB2312" w:hAnsi="Times New Roman" w:cs="Times New Roman" w:hint="eastAsia"/>
          <w:sz w:val="30"/>
          <w:szCs w:val="30"/>
        </w:rPr>
        <w:t>平总书记关于师德师风的重要论述、“四史”学习教育、师德优秀典型先进事迹、新时代师德规范、师德警示教育等</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个重点方面开展专题教育。坚持德法并举，推进新时代教师行为十项准则落实。抓典型引领，加大优秀教师宣传表彰。近</w:t>
      </w:r>
      <w:r>
        <w:rPr>
          <w:rFonts w:ascii="仿宋_GB2312" w:eastAsia="仿宋_GB2312" w:hAnsi="Times New Roman" w:cs="Times New Roman" w:hint="eastAsia"/>
          <w:sz w:val="30"/>
          <w:szCs w:val="30"/>
        </w:rPr>
        <w:lastRenderedPageBreak/>
        <w:t>年来，教师队伍中的“四有好老师”不断涌现，他们中既有高等教育的</w:t>
      </w:r>
      <w:r>
        <w:rPr>
          <w:rFonts w:ascii="仿宋_GB2312" w:eastAsia="仿宋_GB2312" w:hAnsi="Times New Roman" w:cs="Times New Roman" w:hint="eastAsia"/>
          <w:sz w:val="30"/>
          <w:szCs w:val="30"/>
        </w:rPr>
        <w:t>领军拔尖人才，也有在乡村无私奉献的青年教师。有的倾情教育扶贫多年、深入山区送教，有的利用假期放弃休息、志愿辅导学生，有的扎根边远海岛辛勤耕耘，有的为家庭困难学生送医送药。他们的事迹令人感佩、催人奋进，集中展现了新时代人民教师的风采。三尺讲台系国运</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我们大力宣传弘扬他们的先进事迹，今年以来共推荐、遴选时代楷模、全国教书育人楷模、最美教师等</w:t>
      </w:r>
      <w:r>
        <w:rPr>
          <w:rFonts w:ascii="仿宋_GB2312" w:eastAsia="仿宋_GB2312" w:hAnsi="Times New Roman" w:cs="Times New Roman" w:hint="eastAsia"/>
          <w:sz w:val="30"/>
          <w:szCs w:val="30"/>
        </w:rPr>
        <w:t>22</w:t>
      </w:r>
      <w:r>
        <w:rPr>
          <w:rFonts w:ascii="仿宋_GB2312" w:eastAsia="仿宋_GB2312" w:hAnsi="Times New Roman" w:cs="Times New Roman" w:hint="eastAsia"/>
          <w:sz w:val="30"/>
          <w:szCs w:val="30"/>
        </w:rPr>
        <w:t>人次和</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个团队。组织教育系统</w:t>
      </w:r>
      <w:r>
        <w:rPr>
          <w:rFonts w:ascii="仿宋_GB2312" w:eastAsia="仿宋_GB2312" w:hAnsi="Times New Roman" w:cs="Times New Roman" w:hint="eastAsia"/>
          <w:sz w:val="30"/>
          <w:szCs w:val="30"/>
        </w:rPr>
        <w:t>61</w:t>
      </w:r>
      <w:r>
        <w:rPr>
          <w:rFonts w:ascii="仿宋_GB2312" w:eastAsia="仿宋_GB2312" w:hAnsi="Times New Roman" w:cs="Times New Roman" w:hint="eastAsia"/>
          <w:sz w:val="30"/>
          <w:szCs w:val="30"/>
        </w:rPr>
        <w:t>名全国模范教师代表参加庆祝中国共产党成立</w:t>
      </w:r>
      <w:r>
        <w:rPr>
          <w:rFonts w:ascii="仿宋_GB2312" w:eastAsia="仿宋_GB2312" w:hAnsi="Times New Roman" w:cs="Times New Roman" w:hint="eastAsia"/>
          <w:sz w:val="30"/>
          <w:szCs w:val="30"/>
        </w:rPr>
        <w:t>100</w:t>
      </w:r>
      <w:r>
        <w:rPr>
          <w:rFonts w:ascii="仿宋_GB2312" w:eastAsia="仿宋_GB2312" w:hAnsi="Times New Roman" w:cs="Times New Roman" w:hint="eastAsia"/>
          <w:sz w:val="30"/>
          <w:szCs w:val="30"/>
        </w:rPr>
        <w:t>周年活动。持续推进全国高校黄大年式教师团队建设，打造师德高尚、潜心育人的“大先生”。</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w:t>
      </w:r>
      <w:r>
        <w:rPr>
          <w:rFonts w:ascii="仿宋_GB2312" w:eastAsia="仿宋_GB2312" w:hAnsi="Times New Roman" w:cs="Times New Roman" w:hint="eastAsia"/>
          <w:sz w:val="30"/>
          <w:szCs w:val="30"/>
        </w:rPr>
        <w:t>定向培养和精准培训强力推进。加强欠发达地区优秀教师定向培养。</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7</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部门联合推出的中西部欠发达地区优秀教师定向培养计划（简称优师计划），每年为</w:t>
      </w:r>
      <w:r>
        <w:rPr>
          <w:rFonts w:ascii="仿宋_GB2312" w:eastAsia="仿宋_GB2312" w:hAnsi="Times New Roman" w:cs="Times New Roman" w:hint="eastAsia"/>
          <w:sz w:val="30"/>
          <w:szCs w:val="30"/>
        </w:rPr>
        <w:t>832</w:t>
      </w:r>
      <w:r>
        <w:rPr>
          <w:rFonts w:ascii="仿宋_GB2312" w:eastAsia="仿宋_GB2312" w:hAnsi="Times New Roman" w:cs="Times New Roman" w:hint="eastAsia"/>
          <w:sz w:val="30"/>
          <w:szCs w:val="30"/>
        </w:rPr>
        <w:t>个脱贫县以及中西部陆地边境县，定向培养近万名本科层次师范生。报考优师计划的考生十分踊跃，生源质量良好。</w:t>
      </w:r>
      <w:r>
        <w:rPr>
          <w:rFonts w:ascii="仿宋_GB2312" w:eastAsia="仿宋_GB2312" w:hAnsi="Times New Roman" w:cs="Times New Roman" w:hint="eastAsia"/>
          <w:sz w:val="30"/>
          <w:szCs w:val="30"/>
        </w:rPr>
        <w:t>85</w:t>
      </w:r>
      <w:r>
        <w:rPr>
          <w:rFonts w:ascii="仿宋_GB2312" w:eastAsia="仿宋_GB2312" w:hAnsi="Times New Roman" w:cs="Times New Roman" w:hint="eastAsia"/>
          <w:sz w:val="30"/>
          <w:szCs w:val="30"/>
        </w:rPr>
        <w:t>所培养院校</w:t>
      </w:r>
      <w:r>
        <w:rPr>
          <w:rFonts w:ascii="仿宋_GB2312" w:eastAsia="仿宋_GB2312" w:hAnsi="Times New Roman" w:cs="Times New Roman" w:hint="eastAsia"/>
          <w:sz w:val="30"/>
          <w:szCs w:val="30"/>
        </w:rPr>
        <w:t>26</w:t>
      </w:r>
      <w:r>
        <w:rPr>
          <w:rFonts w:ascii="仿宋_GB2312" w:eastAsia="仿宋_GB2312" w:hAnsi="Times New Roman" w:cs="Times New Roman" w:hint="eastAsia"/>
          <w:sz w:val="30"/>
          <w:szCs w:val="30"/>
        </w:rPr>
        <w:t>个专业，招录师范生</w:t>
      </w:r>
      <w:r>
        <w:rPr>
          <w:rFonts w:ascii="仿宋_GB2312" w:eastAsia="仿宋_GB2312" w:hAnsi="Times New Roman" w:cs="Times New Roman" w:hint="eastAsia"/>
          <w:sz w:val="30"/>
          <w:szCs w:val="30"/>
        </w:rPr>
        <w:t>9530</w:t>
      </w:r>
      <w:r>
        <w:rPr>
          <w:rFonts w:ascii="仿宋_GB2312" w:eastAsia="仿宋_GB2312" w:hAnsi="Times New Roman" w:cs="Times New Roman" w:hint="eastAsia"/>
          <w:sz w:val="30"/>
          <w:szCs w:val="30"/>
        </w:rPr>
        <w:t>人。加强中小学幼儿园教师精准培训。“国培计划”自</w:t>
      </w:r>
      <w:r>
        <w:rPr>
          <w:rFonts w:ascii="仿宋_GB2312" w:eastAsia="仿宋_GB2312" w:hAnsi="Times New Roman" w:cs="Times New Roman" w:hint="eastAsia"/>
          <w:sz w:val="30"/>
          <w:szCs w:val="30"/>
        </w:rPr>
        <w:t>2010</w:t>
      </w:r>
      <w:r>
        <w:rPr>
          <w:rFonts w:ascii="仿宋_GB2312" w:eastAsia="仿宋_GB2312" w:hAnsi="Times New Roman" w:cs="Times New Roman" w:hint="eastAsia"/>
          <w:sz w:val="30"/>
          <w:szCs w:val="30"/>
        </w:rPr>
        <w:t>年实施以来，培训教师校长超过</w:t>
      </w:r>
      <w:r>
        <w:rPr>
          <w:rFonts w:ascii="仿宋_GB2312" w:eastAsia="仿宋_GB2312" w:hAnsi="Times New Roman" w:cs="Times New Roman" w:hint="eastAsia"/>
          <w:sz w:val="30"/>
          <w:szCs w:val="30"/>
        </w:rPr>
        <w:t>1700</w:t>
      </w:r>
      <w:r>
        <w:rPr>
          <w:rFonts w:ascii="仿宋_GB2312" w:eastAsia="仿宋_GB2312" w:hAnsi="Times New Roman" w:cs="Times New Roman" w:hint="eastAsia"/>
          <w:sz w:val="30"/>
          <w:szCs w:val="30"/>
        </w:rPr>
        <w:t>万人次。“十四五”期间，“国培计划”将按照定位精准、对象精准、内容精准、方式精准、评价精准的原则，重点支持中西部欠发</w:t>
      </w:r>
      <w:r>
        <w:rPr>
          <w:rFonts w:ascii="仿宋_GB2312" w:eastAsia="仿宋_GB2312" w:hAnsi="Times New Roman" w:cs="Times New Roman" w:hint="eastAsia"/>
          <w:sz w:val="30"/>
          <w:szCs w:val="30"/>
        </w:rPr>
        <w:t>达地区农村骨干教师校长培训，计划培训教师校长不少于</w:t>
      </w:r>
      <w:r>
        <w:rPr>
          <w:rFonts w:ascii="仿宋_GB2312" w:eastAsia="仿宋_GB2312" w:hAnsi="Times New Roman" w:cs="Times New Roman" w:hint="eastAsia"/>
          <w:sz w:val="30"/>
          <w:szCs w:val="30"/>
        </w:rPr>
        <w:t>400</w:t>
      </w:r>
      <w:r>
        <w:rPr>
          <w:rFonts w:ascii="仿宋_GB2312" w:eastAsia="仿宋_GB2312" w:hAnsi="Times New Roman" w:cs="Times New Roman" w:hint="eastAsia"/>
          <w:sz w:val="30"/>
          <w:szCs w:val="30"/>
        </w:rPr>
        <w:t>万人次。下一步，我们还将会同有关部门推出新时代强师计划，为构建高质量教育体系奠定坚实的师资基础。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三，教师管理改革和待遇保障不断强化。切实保障教师地位待遇。健全义务教育教师工资待遇保障长效机制，在预算安排环节实现义务教育教师平均工资收入水平不低于当地公务员平均工资收入水平的目标。将“减轻中小学教师负担”，纳入党史学习教育“我为群众办实事”实践活动的重点事项。会同人力资源社会保障部研究进一步完善中小学岗位设置管理办法，继续推动中小学教师职称评聘向乡村教</w:t>
      </w:r>
      <w:r>
        <w:rPr>
          <w:rFonts w:ascii="仿宋_GB2312" w:eastAsia="仿宋_GB2312" w:hAnsi="Times New Roman" w:cs="Times New Roman" w:hint="eastAsia"/>
          <w:sz w:val="30"/>
          <w:szCs w:val="30"/>
        </w:rPr>
        <w:t>师倾斜，落实好“定向评价、定向使用”倾斜政策。全面实施乡村教师生活补助政策。截至</w:t>
      </w:r>
      <w:r>
        <w:rPr>
          <w:rFonts w:ascii="仿宋_GB2312" w:eastAsia="仿宋_GB2312" w:hAnsi="Times New Roman" w:cs="Times New Roman" w:hint="eastAsia"/>
          <w:sz w:val="30"/>
          <w:szCs w:val="30"/>
        </w:rPr>
        <w:t>2020</w:t>
      </w:r>
      <w:r>
        <w:rPr>
          <w:rFonts w:ascii="仿宋_GB2312" w:eastAsia="仿宋_GB2312" w:hAnsi="Times New Roman" w:cs="Times New Roman" w:hint="eastAsia"/>
          <w:sz w:val="30"/>
          <w:szCs w:val="30"/>
        </w:rPr>
        <w:t>年底，中西部</w:t>
      </w:r>
      <w:r>
        <w:rPr>
          <w:rFonts w:ascii="仿宋_GB2312" w:eastAsia="仿宋_GB2312" w:hAnsi="Times New Roman" w:cs="Times New Roman" w:hint="eastAsia"/>
          <w:sz w:val="30"/>
          <w:szCs w:val="30"/>
        </w:rPr>
        <w:t>22</w:t>
      </w:r>
      <w:r>
        <w:rPr>
          <w:rFonts w:ascii="仿宋_GB2312" w:eastAsia="仿宋_GB2312" w:hAnsi="Times New Roman" w:cs="Times New Roman" w:hint="eastAsia"/>
          <w:sz w:val="30"/>
          <w:szCs w:val="30"/>
        </w:rPr>
        <w:t>个省份</w:t>
      </w:r>
      <w:r>
        <w:rPr>
          <w:rFonts w:ascii="仿宋_GB2312" w:eastAsia="仿宋_GB2312" w:hAnsi="Times New Roman" w:cs="Times New Roman" w:hint="eastAsia"/>
          <w:sz w:val="30"/>
          <w:szCs w:val="30"/>
        </w:rPr>
        <w:t>725</w:t>
      </w:r>
      <w:r>
        <w:rPr>
          <w:rFonts w:ascii="仿宋_GB2312" w:eastAsia="仿宋_GB2312" w:hAnsi="Times New Roman" w:cs="Times New Roman" w:hint="eastAsia"/>
          <w:sz w:val="30"/>
          <w:szCs w:val="30"/>
        </w:rPr>
        <w:t>个原连片</w:t>
      </w:r>
      <w:proofErr w:type="gramStart"/>
      <w:r>
        <w:rPr>
          <w:rFonts w:ascii="仿宋_GB2312" w:eastAsia="仿宋_GB2312" w:hAnsi="Times New Roman" w:cs="Times New Roman" w:hint="eastAsia"/>
          <w:sz w:val="30"/>
          <w:szCs w:val="30"/>
        </w:rPr>
        <w:t>特困地</w:t>
      </w:r>
      <w:proofErr w:type="gramEnd"/>
      <w:r>
        <w:rPr>
          <w:rFonts w:ascii="仿宋_GB2312" w:eastAsia="仿宋_GB2312" w:hAnsi="Times New Roman" w:cs="Times New Roman" w:hint="eastAsia"/>
          <w:sz w:val="30"/>
          <w:szCs w:val="30"/>
        </w:rPr>
        <w:t>区县全面实施了乡村教师生活补助政策，覆盖约</w:t>
      </w:r>
      <w:r>
        <w:rPr>
          <w:rFonts w:ascii="仿宋_GB2312" w:eastAsia="仿宋_GB2312" w:hAnsi="Times New Roman" w:cs="Times New Roman" w:hint="eastAsia"/>
          <w:sz w:val="30"/>
          <w:szCs w:val="30"/>
        </w:rPr>
        <w:t>8</w:t>
      </w:r>
      <w:r>
        <w:rPr>
          <w:rFonts w:ascii="仿宋_GB2312" w:eastAsia="仿宋_GB2312" w:hAnsi="Times New Roman" w:cs="Times New Roman" w:hint="eastAsia"/>
          <w:sz w:val="30"/>
          <w:szCs w:val="30"/>
        </w:rPr>
        <w:t>万所乡村学校，受益教师</w:t>
      </w:r>
      <w:r>
        <w:rPr>
          <w:rFonts w:ascii="仿宋_GB2312" w:eastAsia="仿宋_GB2312" w:hAnsi="Times New Roman" w:cs="Times New Roman" w:hint="eastAsia"/>
          <w:sz w:val="30"/>
          <w:szCs w:val="30"/>
        </w:rPr>
        <w:t>129.8</w:t>
      </w:r>
      <w:r>
        <w:rPr>
          <w:rFonts w:ascii="仿宋_GB2312" w:eastAsia="仿宋_GB2312" w:hAnsi="Times New Roman" w:cs="Times New Roman" w:hint="eastAsia"/>
          <w:sz w:val="30"/>
          <w:szCs w:val="30"/>
        </w:rPr>
        <w:t>万人，人均月补助额</w:t>
      </w:r>
      <w:r>
        <w:rPr>
          <w:rFonts w:ascii="仿宋_GB2312" w:eastAsia="仿宋_GB2312" w:hAnsi="Times New Roman" w:cs="Times New Roman" w:hint="eastAsia"/>
          <w:sz w:val="30"/>
          <w:szCs w:val="30"/>
        </w:rPr>
        <w:t>375</w:t>
      </w:r>
      <w:r>
        <w:rPr>
          <w:rFonts w:ascii="仿宋_GB2312" w:eastAsia="仿宋_GB2312" w:hAnsi="Times New Roman" w:cs="Times New Roman" w:hint="eastAsia"/>
          <w:sz w:val="30"/>
          <w:szCs w:val="30"/>
        </w:rPr>
        <w:t>元。在</w:t>
      </w:r>
      <w:proofErr w:type="gramStart"/>
      <w:r>
        <w:rPr>
          <w:rFonts w:ascii="仿宋_GB2312" w:eastAsia="仿宋_GB2312" w:hAnsi="Times New Roman" w:cs="Times New Roman" w:hint="eastAsia"/>
          <w:sz w:val="30"/>
          <w:szCs w:val="30"/>
        </w:rPr>
        <w:t>中央奖补政策</w:t>
      </w:r>
      <w:proofErr w:type="gramEnd"/>
      <w:r>
        <w:rPr>
          <w:rFonts w:ascii="仿宋_GB2312" w:eastAsia="仿宋_GB2312" w:hAnsi="Times New Roman" w:cs="Times New Roman" w:hint="eastAsia"/>
          <w:sz w:val="30"/>
          <w:szCs w:val="30"/>
        </w:rPr>
        <w:t>的带动下，</w:t>
      </w:r>
      <w:r>
        <w:rPr>
          <w:rFonts w:ascii="仿宋_GB2312" w:eastAsia="仿宋_GB2312" w:hAnsi="Times New Roman" w:cs="Times New Roman" w:hint="eastAsia"/>
          <w:sz w:val="30"/>
          <w:szCs w:val="30"/>
        </w:rPr>
        <w:t>2020</w:t>
      </w:r>
      <w:r>
        <w:rPr>
          <w:rFonts w:ascii="仿宋_GB2312" w:eastAsia="仿宋_GB2312" w:hAnsi="Times New Roman" w:cs="Times New Roman" w:hint="eastAsia"/>
          <w:sz w:val="30"/>
          <w:szCs w:val="30"/>
        </w:rPr>
        <w:t>年全国有</w:t>
      </w:r>
      <w:r>
        <w:rPr>
          <w:rFonts w:ascii="仿宋_GB2312" w:eastAsia="仿宋_GB2312" w:hAnsi="Times New Roman" w:cs="Times New Roman" w:hint="eastAsia"/>
          <w:sz w:val="30"/>
          <w:szCs w:val="30"/>
        </w:rPr>
        <w:t>1056</w:t>
      </w:r>
      <w:r>
        <w:rPr>
          <w:rFonts w:ascii="仿宋_GB2312" w:eastAsia="仿宋_GB2312" w:hAnsi="Times New Roman" w:cs="Times New Roman" w:hint="eastAsia"/>
          <w:sz w:val="30"/>
          <w:szCs w:val="30"/>
        </w:rPr>
        <w:t>个非连片</w:t>
      </w:r>
      <w:proofErr w:type="gramStart"/>
      <w:r>
        <w:rPr>
          <w:rFonts w:ascii="仿宋_GB2312" w:eastAsia="仿宋_GB2312" w:hAnsi="Times New Roman" w:cs="Times New Roman" w:hint="eastAsia"/>
          <w:sz w:val="30"/>
          <w:szCs w:val="30"/>
        </w:rPr>
        <w:t>特困地</w:t>
      </w:r>
      <w:proofErr w:type="gramEnd"/>
      <w:r>
        <w:rPr>
          <w:rFonts w:ascii="仿宋_GB2312" w:eastAsia="仿宋_GB2312" w:hAnsi="Times New Roman" w:cs="Times New Roman" w:hint="eastAsia"/>
          <w:sz w:val="30"/>
          <w:szCs w:val="30"/>
        </w:rPr>
        <w:t>区县也实施了乡村教师生活补助政策，地方投入资金</w:t>
      </w:r>
      <w:r>
        <w:rPr>
          <w:rFonts w:ascii="仿宋_GB2312" w:eastAsia="仿宋_GB2312" w:hAnsi="Times New Roman" w:cs="Times New Roman" w:hint="eastAsia"/>
          <w:sz w:val="30"/>
          <w:szCs w:val="30"/>
        </w:rPr>
        <w:t>141.8</w:t>
      </w:r>
      <w:r>
        <w:rPr>
          <w:rFonts w:ascii="仿宋_GB2312" w:eastAsia="仿宋_GB2312" w:hAnsi="Times New Roman" w:cs="Times New Roman" w:hint="eastAsia"/>
          <w:sz w:val="30"/>
          <w:szCs w:val="30"/>
        </w:rPr>
        <w:t>亿元。推进人工智能助</w:t>
      </w:r>
      <w:proofErr w:type="gramStart"/>
      <w:r>
        <w:rPr>
          <w:rFonts w:ascii="仿宋_GB2312" w:eastAsia="仿宋_GB2312" w:hAnsi="Times New Roman" w:cs="Times New Roman" w:hint="eastAsia"/>
          <w:sz w:val="30"/>
          <w:szCs w:val="30"/>
        </w:rPr>
        <w:t>推教师</w:t>
      </w:r>
      <w:proofErr w:type="gramEnd"/>
      <w:r>
        <w:rPr>
          <w:rFonts w:ascii="仿宋_GB2312" w:eastAsia="仿宋_GB2312" w:hAnsi="Times New Roman" w:cs="Times New Roman" w:hint="eastAsia"/>
          <w:sz w:val="30"/>
          <w:szCs w:val="30"/>
        </w:rPr>
        <w:t>队伍建设改革。总结推广第一批试点工作经验，在</w:t>
      </w:r>
      <w:r>
        <w:rPr>
          <w:rFonts w:ascii="仿宋_GB2312" w:eastAsia="仿宋_GB2312" w:hAnsi="Times New Roman" w:cs="Times New Roman" w:hint="eastAsia"/>
          <w:sz w:val="30"/>
          <w:szCs w:val="30"/>
        </w:rPr>
        <w:t>55</w:t>
      </w:r>
      <w:r>
        <w:rPr>
          <w:rFonts w:ascii="仿宋_GB2312" w:eastAsia="仿宋_GB2312" w:hAnsi="Times New Roman" w:cs="Times New Roman" w:hint="eastAsia"/>
          <w:sz w:val="30"/>
          <w:szCs w:val="30"/>
        </w:rPr>
        <w:t>所高校、</w:t>
      </w:r>
      <w:r>
        <w:rPr>
          <w:rFonts w:ascii="仿宋_GB2312" w:eastAsia="仿宋_GB2312" w:hAnsi="Times New Roman" w:cs="Times New Roman" w:hint="eastAsia"/>
          <w:sz w:val="30"/>
          <w:szCs w:val="30"/>
        </w:rPr>
        <w:t>20</w:t>
      </w:r>
      <w:r>
        <w:rPr>
          <w:rFonts w:ascii="仿宋_GB2312" w:eastAsia="仿宋_GB2312" w:hAnsi="Times New Roman" w:cs="Times New Roman" w:hint="eastAsia"/>
          <w:sz w:val="30"/>
          <w:szCs w:val="30"/>
        </w:rPr>
        <w:t>个地市、</w:t>
      </w:r>
      <w:r>
        <w:rPr>
          <w:rFonts w:ascii="仿宋_GB2312" w:eastAsia="仿宋_GB2312" w:hAnsi="Times New Roman" w:cs="Times New Roman" w:hint="eastAsia"/>
          <w:sz w:val="30"/>
          <w:szCs w:val="30"/>
        </w:rPr>
        <w:t>25</w:t>
      </w:r>
      <w:r>
        <w:rPr>
          <w:rFonts w:ascii="仿宋_GB2312" w:eastAsia="仿宋_GB2312" w:hAnsi="Times New Roman" w:cs="Times New Roman" w:hint="eastAsia"/>
          <w:sz w:val="30"/>
          <w:szCs w:val="30"/>
        </w:rPr>
        <w:t>个区县开展第二批试点工作，进一步探索新路径与新模式。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第四，职</w:t>
      </w:r>
      <w:r>
        <w:rPr>
          <w:rFonts w:ascii="仿宋_GB2312" w:eastAsia="仿宋_GB2312" w:hAnsi="Times New Roman" w:cs="Times New Roman" w:hint="eastAsia"/>
          <w:sz w:val="30"/>
          <w:szCs w:val="30"/>
        </w:rPr>
        <w:t>业教育教师队伍建设改革持续深化。实施新周期职业院校教师素质提高计划。启动“十四五”时期职业院校教师国家级示范培训。设置“三教”改革研修、名师名校长培育、校企双向交流等三大类培训项目，指导各地开展“</w:t>
      </w:r>
      <w:r>
        <w:rPr>
          <w:rFonts w:ascii="仿宋_GB2312" w:eastAsia="仿宋_GB2312" w:hAnsi="Times New Roman" w:cs="Times New Roman" w:hint="eastAsia"/>
          <w:sz w:val="30"/>
          <w:szCs w:val="30"/>
        </w:rPr>
        <w:t>1+X</w:t>
      </w:r>
      <w:r>
        <w:rPr>
          <w:rFonts w:ascii="仿宋_GB2312" w:eastAsia="仿宋_GB2312" w:hAnsi="Times New Roman" w:cs="Times New Roman" w:hint="eastAsia"/>
          <w:sz w:val="30"/>
          <w:szCs w:val="30"/>
        </w:rPr>
        <w:t>”证书制度种子教师培训、名师（名匠）培育、教师企业实践等</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个方面的培训，推进校企共建“双师型”教师培养培训基地。组织第二批国家级职业教育教师教学创新团队立项建设。对接《职业教育专业目录（</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lastRenderedPageBreak/>
        <w:t>确定申报专业</w:t>
      </w:r>
      <w:r>
        <w:rPr>
          <w:rFonts w:ascii="仿宋_GB2312" w:eastAsia="仿宋_GB2312" w:hAnsi="Times New Roman" w:cs="Times New Roman" w:hint="eastAsia"/>
          <w:sz w:val="30"/>
          <w:szCs w:val="30"/>
        </w:rPr>
        <w:t>495</w:t>
      </w:r>
      <w:r>
        <w:rPr>
          <w:rFonts w:ascii="仿宋_GB2312" w:eastAsia="仿宋_GB2312" w:hAnsi="Times New Roman" w:cs="Times New Roman" w:hint="eastAsia"/>
          <w:sz w:val="30"/>
          <w:szCs w:val="30"/>
        </w:rPr>
        <w:t>个，从</w:t>
      </w:r>
      <w:r>
        <w:rPr>
          <w:rFonts w:ascii="仿宋_GB2312" w:eastAsia="仿宋_GB2312" w:hAnsi="Times New Roman" w:cs="Times New Roman" w:hint="eastAsia"/>
          <w:sz w:val="30"/>
          <w:szCs w:val="30"/>
        </w:rPr>
        <w:t>1200</w:t>
      </w:r>
      <w:r>
        <w:rPr>
          <w:rFonts w:ascii="仿宋_GB2312" w:eastAsia="仿宋_GB2312" w:hAnsi="Times New Roman" w:cs="Times New Roman" w:hint="eastAsia"/>
          <w:sz w:val="30"/>
          <w:szCs w:val="30"/>
        </w:rPr>
        <w:t>余个申报团队中遴选立项</w:t>
      </w:r>
      <w:r>
        <w:rPr>
          <w:rFonts w:ascii="仿宋_GB2312" w:eastAsia="仿宋_GB2312" w:hAnsi="Times New Roman" w:cs="Times New Roman" w:hint="eastAsia"/>
          <w:sz w:val="30"/>
          <w:szCs w:val="30"/>
        </w:rPr>
        <w:t>242</w:t>
      </w:r>
      <w:r>
        <w:rPr>
          <w:rFonts w:ascii="仿宋_GB2312" w:eastAsia="仿宋_GB2312" w:hAnsi="Times New Roman" w:cs="Times New Roman" w:hint="eastAsia"/>
          <w:sz w:val="30"/>
          <w:szCs w:val="30"/>
        </w:rPr>
        <w:t>个，覆盖</w:t>
      </w:r>
      <w:r>
        <w:rPr>
          <w:rFonts w:ascii="仿宋_GB2312" w:eastAsia="仿宋_GB2312" w:hAnsi="Times New Roman" w:cs="Times New Roman" w:hint="eastAsia"/>
          <w:sz w:val="30"/>
          <w:szCs w:val="30"/>
        </w:rPr>
        <w:t>31</w:t>
      </w:r>
      <w:r>
        <w:rPr>
          <w:rFonts w:ascii="仿宋_GB2312" w:eastAsia="仿宋_GB2312" w:hAnsi="Times New Roman" w:cs="Times New Roman" w:hint="eastAsia"/>
          <w:sz w:val="30"/>
          <w:szCs w:val="30"/>
        </w:rPr>
        <w:t>个省（区、市）、</w:t>
      </w:r>
      <w:r>
        <w:rPr>
          <w:rFonts w:ascii="仿宋_GB2312" w:eastAsia="仿宋_GB2312" w:hAnsi="Times New Roman" w:cs="Times New Roman" w:hint="eastAsia"/>
          <w:sz w:val="30"/>
          <w:szCs w:val="30"/>
        </w:rPr>
        <w:t>134</w:t>
      </w:r>
      <w:r>
        <w:rPr>
          <w:rFonts w:ascii="仿宋_GB2312" w:eastAsia="仿宋_GB2312" w:hAnsi="Times New Roman" w:cs="Times New Roman" w:hint="eastAsia"/>
          <w:sz w:val="30"/>
          <w:szCs w:val="30"/>
        </w:rPr>
        <w:t>所“双高计划</w:t>
      </w:r>
      <w:r>
        <w:rPr>
          <w:rFonts w:ascii="仿宋_GB2312" w:eastAsia="仿宋_GB2312" w:hAnsi="Times New Roman" w:cs="Times New Roman" w:hint="eastAsia"/>
          <w:sz w:val="30"/>
          <w:szCs w:val="30"/>
        </w:rPr>
        <w:t>”院校，以及卫生健康、公共管理、信息技术等</w:t>
      </w:r>
      <w:r>
        <w:rPr>
          <w:rFonts w:ascii="仿宋_GB2312" w:eastAsia="仿宋_GB2312" w:hAnsi="Times New Roman" w:cs="Times New Roman" w:hint="eastAsia"/>
          <w:sz w:val="30"/>
          <w:szCs w:val="30"/>
        </w:rPr>
        <w:t>13</w:t>
      </w:r>
      <w:r>
        <w:rPr>
          <w:rFonts w:ascii="仿宋_GB2312" w:eastAsia="仿宋_GB2312" w:hAnsi="Times New Roman" w:cs="Times New Roman" w:hint="eastAsia"/>
          <w:sz w:val="30"/>
          <w:szCs w:val="30"/>
        </w:rPr>
        <w:t>个重点紧缺领域和</w:t>
      </w:r>
      <w:r>
        <w:rPr>
          <w:rFonts w:ascii="仿宋_GB2312" w:eastAsia="仿宋_GB2312" w:hAnsi="Times New Roman" w:cs="Times New Roman" w:hint="eastAsia"/>
          <w:sz w:val="30"/>
          <w:szCs w:val="30"/>
        </w:rPr>
        <w:t>27</w:t>
      </w:r>
      <w:r>
        <w:rPr>
          <w:rFonts w:ascii="仿宋_GB2312" w:eastAsia="仿宋_GB2312" w:hAnsi="Times New Roman" w:cs="Times New Roman" w:hint="eastAsia"/>
          <w:sz w:val="30"/>
          <w:szCs w:val="30"/>
        </w:rPr>
        <w:t>个专业方向。通过打造高水平国家级创新团队，示范引领省级校级团队整体规划和建设布局。加强职业院校教师企业实践。目前，首批全国职业教育教师企业实践基地完成了平台搭建、组织了</w:t>
      </w:r>
      <w:r>
        <w:rPr>
          <w:rFonts w:ascii="仿宋_GB2312" w:eastAsia="仿宋_GB2312" w:hAnsi="Times New Roman" w:cs="Times New Roman" w:hint="eastAsia"/>
          <w:sz w:val="30"/>
          <w:szCs w:val="30"/>
        </w:rPr>
        <w:t>5</w:t>
      </w:r>
      <w:r>
        <w:rPr>
          <w:rFonts w:ascii="仿宋_GB2312" w:eastAsia="仿宋_GB2312" w:hAnsi="Times New Roman" w:cs="Times New Roman" w:hint="eastAsia"/>
          <w:sz w:val="30"/>
          <w:szCs w:val="30"/>
        </w:rPr>
        <w:t>个批次的专项培训，遴选了第一批</w:t>
      </w:r>
      <w:r>
        <w:rPr>
          <w:rFonts w:ascii="仿宋_GB2312" w:eastAsia="仿宋_GB2312" w:hAnsi="Times New Roman" w:cs="Times New Roman" w:hint="eastAsia"/>
          <w:sz w:val="30"/>
          <w:szCs w:val="30"/>
        </w:rPr>
        <w:t>245</w:t>
      </w:r>
      <w:r>
        <w:rPr>
          <w:rFonts w:ascii="仿宋_GB2312" w:eastAsia="仿宋_GB2312" w:hAnsi="Times New Roman" w:cs="Times New Roman" w:hint="eastAsia"/>
          <w:sz w:val="30"/>
          <w:szCs w:val="30"/>
        </w:rPr>
        <w:t>个企业实践项目，并组织首批</w:t>
      </w:r>
      <w:r>
        <w:rPr>
          <w:rFonts w:ascii="仿宋_GB2312" w:eastAsia="仿宋_GB2312" w:hAnsi="Times New Roman" w:cs="Times New Roman" w:hint="eastAsia"/>
          <w:sz w:val="30"/>
          <w:szCs w:val="30"/>
        </w:rPr>
        <w:t>122</w:t>
      </w:r>
      <w:r>
        <w:rPr>
          <w:rFonts w:ascii="仿宋_GB2312" w:eastAsia="仿宋_GB2312" w:hAnsi="Times New Roman" w:cs="Times New Roman" w:hint="eastAsia"/>
          <w:sz w:val="30"/>
          <w:szCs w:val="30"/>
        </w:rPr>
        <w:t>个国家级团队教师展开技能培训、岗位实践和科研攻关。</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第五，教师队伍资源配置不断优化。推进教师资格认定和教师招聘工作。全国教师规模不断扩大，根据最新统计数据显示，教师总数已经达到</w:t>
      </w:r>
      <w:r>
        <w:rPr>
          <w:rFonts w:ascii="仿宋_GB2312" w:eastAsia="仿宋_GB2312" w:hAnsi="Times New Roman" w:cs="Times New Roman" w:hint="eastAsia"/>
          <w:sz w:val="30"/>
          <w:szCs w:val="30"/>
        </w:rPr>
        <w:t>1792.97</w:t>
      </w:r>
      <w:r>
        <w:rPr>
          <w:rFonts w:ascii="仿宋_GB2312" w:eastAsia="仿宋_GB2312" w:hAnsi="Times New Roman" w:cs="Times New Roman" w:hint="eastAsia"/>
          <w:sz w:val="30"/>
          <w:szCs w:val="30"/>
        </w:rPr>
        <w:t>万人，比上年增加</w:t>
      </w:r>
      <w:r>
        <w:rPr>
          <w:rFonts w:ascii="仿宋_GB2312" w:eastAsia="仿宋_GB2312" w:hAnsi="Times New Roman" w:cs="Times New Roman" w:hint="eastAsia"/>
          <w:sz w:val="30"/>
          <w:szCs w:val="30"/>
        </w:rPr>
        <w:t>6</w:t>
      </w:r>
      <w:r>
        <w:rPr>
          <w:rFonts w:ascii="仿宋_GB2312" w:eastAsia="仿宋_GB2312" w:hAnsi="Times New Roman" w:cs="Times New Roman" w:hint="eastAsia"/>
          <w:sz w:val="30"/>
          <w:szCs w:val="30"/>
        </w:rPr>
        <w:t>0.94</w:t>
      </w:r>
      <w:r>
        <w:rPr>
          <w:rFonts w:ascii="仿宋_GB2312" w:eastAsia="仿宋_GB2312" w:hAnsi="Times New Roman" w:cs="Times New Roman" w:hint="eastAsia"/>
          <w:sz w:val="30"/>
          <w:szCs w:val="30"/>
        </w:rPr>
        <w:t>万人，增长</w:t>
      </w:r>
      <w:r>
        <w:rPr>
          <w:rFonts w:ascii="仿宋_GB2312" w:eastAsia="仿宋_GB2312" w:hAnsi="Times New Roman" w:cs="Times New Roman" w:hint="eastAsia"/>
          <w:sz w:val="30"/>
          <w:szCs w:val="30"/>
        </w:rPr>
        <w:t>3.52%</w:t>
      </w:r>
      <w:r>
        <w:rPr>
          <w:rFonts w:ascii="仿宋_GB2312" w:eastAsia="仿宋_GB2312" w:hAnsi="Times New Roman" w:cs="Times New Roman" w:hint="eastAsia"/>
          <w:sz w:val="30"/>
          <w:szCs w:val="30"/>
        </w:rPr>
        <w:t>，其中，特教教师增加</w:t>
      </w:r>
      <w:r>
        <w:rPr>
          <w:rFonts w:ascii="仿宋_GB2312" w:eastAsia="仿宋_GB2312" w:hAnsi="Times New Roman" w:cs="Times New Roman" w:hint="eastAsia"/>
          <w:sz w:val="30"/>
          <w:szCs w:val="30"/>
        </w:rPr>
        <w:t>6.11%</w:t>
      </w:r>
      <w:r>
        <w:rPr>
          <w:rFonts w:ascii="仿宋_GB2312" w:eastAsia="仿宋_GB2312" w:hAnsi="Times New Roman" w:cs="Times New Roman" w:hint="eastAsia"/>
          <w:sz w:val="30"/>
          <w:szCs w:val="30"/>
        </w:rPr>
        <w:t>，幼儿园教师增加</w:t>
      </w:r>
      <w:r>
        <w:rPr>
          <w:rFonts w:ascii="仿宋_GB2312" w:eastAsia="仿宋_GB2312" w:hAnsi="Times New Roman" w:cs="Times New Roman" w:hint="eastAsia"/>
          <w:sz w:val="30"/>
          <w:szCs w:val="30"/>
        </w:rPr>
        <w:t>5.44%</w:t>
      </w:r>
      <w:r>
        <w:rPr>
          <w:rFonts w:ascii="仿宋_GB2312" w:eastAsia="仿宋_GB2312" w:hAnsi="Times New Roman" w:cs="Times New Roman" w:hint="eastAsia"/>
          <w:sz w:val="30"/>
          <w:szCs w:val="30"/>
        </w:rPr>
        <w:t>，高校教师增加</w:t>
      </w:r>
      <w:r>
        <w:rPr>
          <w:rFonts w:ascii="仿宋_GB2312" w:eastAsia="仿宋_GB2312" w:hAnsi="Times New Roman" w:cs="Times New Roman" w:hint="eastAsia"/>
          <w:sz w:val="30"/>
          <w:szCs w:val="30"/>
        </w:rPr>
        <w:t>5.34%</w:t>
      </w:r>
      <w:r>
        <w:rPr>
          <w:rFonts w:ascii="仿宋_GB2312" w:eastAsia="仿宋_GB2312" w:hAnsi="Times New Roman" w:cs="Times New Roman" w:hint="eastAsia"/>
          <w:sz w:val="30"/>
          <w:szCs w:val="30"/>
        </w:rPr>
        <w:t>，有力支撑了教育改革发展。今年以来，共有</w:t>
      </w:r>
      <w:r>
        <w:rPr>
          <w:rFonts w:ascii="仿宋_GB2312" w:eastAsia="仿宋_GB2312" w:hAnsi="Times New Roman" w:cs="Times New Roman" w:hint="eastAsia"/>
          <w:sz w:val="30"/>
          <w:szCs w:val="30"/>
        </w:rPr>
        <w:t>191</w:t>
      </w:r>
      <w:r>
        <w:rPr>
          <w:rFonts w:ascii="仿宋_GB2312" w:eastAsia="仿宋_GB2312" w:hAnsi="Times New Roman" w:cs="Times New Roman" w:hint="eastAsia"/>
          <w:sz w:val="30"/>
          <w:szCs w:val="30"/>
        </w:rPr>
        <w:t>万人次通过认定获得教师资格证书，较去年全年增长</w:t>
      </w:r>
      <w:r>
        <w:rPr>
          <w:rFonts w:ascii="仿宋_GB2312" w:eastAsia="仿宋_GB2312" w:hAnsi="Times New Roman" w:cs="Times New Roman" w:hint="eastAsia"/>
          <w:sz w:val="30"/>
          <w:szCs w:val="30"/>
        </w:rPr>
        <w:t>28.7%</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“特岗计划”今年拟招聘</w:t>
      </w:r>
      <w:proofErr w:type="gramStart"/>
      <w:r>
        <w:rPr>
          <w:rFonts w:ascii="仿宋_GB2312" w:eastAsia="仿宋_GB2312" w:hAnsi="Times New Roman" w:cs="Times New Roman" w:hint="eastAsia"/>
          <w:sz w:val="30"/>
          <w:szCs w:val="30"/>
        </w:rPr>
        <w:t>特</w:t>
      </w:r>
      <w:proofErr w:type="gramEnd"/>
      <w:r>
        <w:rPr>
          <w:rFonts w:ascii="仿宋_GB2312" w:eastAsia="仿宋_GB2312" w:hAnsi="Times New Roman" w:cs="Times New Roman" w:hint="eastAsia"/>
          <w:sz w:val="30"/>
          <w:szCs w:val="30"/>
        </w:rPr>
        <w:t>岗教师</w:t>
      </w:r>
      <w:r>
        <w:rPr>
          <w:rFonts w:ascii="仿宋_GB2312" w:eastAsia="仿宋_GB2312" w:hAnsi="Times New Roman" w:cs="Times New Roman" w:hint="eastAsia"/>
          <w:sz w:val="30"/>
          <w:szCs w:val="30"/>
        </w:rPr>
        <w:t>8.43</w:t>
      </w:r>
      <w:r>
        <w:rPr>
          <w:rFonts w:ascii="仿宋_GB2312" w:eastAsia="仿宋_GB2312" w:hAnsi="Times New Roman" w:cs="Times New Roman" w:hint="eastAsia"/>
          <w:sz w:val="30"/>
          <w:szCs w:val="30"/>
        </w:rPr>
        <w:t>万人，实施</w:t>
      </w:r>
      <w:r>
        <w:rPr>
          <w:rFonts w:ascii="仿宋_GB2312" w:eastAsia="仿宋_GB2312" w:hAnsi="Times New Roman" w:cs="Times New Roman" w:hint="eastAsia"/>
          <w:sz w:val="30"/>
          <w:szCs w:val="30"/>
        </w:rPr>
        <w:t>16</w:t>
      </w:r>
      <w:r>
        <w:rPr>
          <w:rFonts w:ascii="仿宋_GB2312" w:eastAsia="仿宋_GB2312" w:hAnsi="Times New Roman" w:cs="Times New Roman" w:hint="eastAsia"/>
          <w:sz w:val="30"/>
          <w:szCs w:val="30"/>
        </w:rPr>
        <w:t>年来已为中西部地区乡村学校补充</w:t>
      </w:r>
      <w:proofErr w:type="gramStart"/>
      <w:r>
        <w:rPr>
          <w:rFonts w:ascii="仿宋_GB2312" w:eastAsia="仿宋_GB2312" w:hAnsi="Times New Roman" w:cs="Times New Roman" w:hint="eastAsia"/>
          <w:sz w:val="30"/>
          <w:szCs w:val="30"/>
        </w:rPr>
        <w:t>特</w:t>
      </w:r>
      <w:proofErr w:type="gramEnd"/>
      <w:r>
        <w:rPr>
          <w:rFonts w:ascii="仿宋_GB2312" w:eastAsia="仿宋_GB2312" w:hAnsi="Times New Roman" w:cs="Times New Roman" w:hint="eastAsia"/>
          <w:sz w:val="30"/>
          <w:szCs w:val="30"/>
        </w:rPr>
        <w:t>岗教师</w:t>
      </w:r>
      <w:r>
        <w:rPr>
          <w:rFonts w:ascii="仿宋_GB2312" w:eastAsia="仿宋_GB2312" w:hAnsi="Times New Roman" w:cs="Times New Roman" w:hint="eastAsia"/>
          <w:sz w:val="30"/>
          <w:szCs w:val="30"/>
        </w:rPr>
        <w:t>103</w:t>
      </w:r>
      <w:r>
        <w:rPr>
          <w:rFonts w:ascii="仿宋_GB2312" w:eastAsia="仿宋_GB2312" w:hAnsi="Times New Roman" w:cs="Times New Roman" w:hint="eastAsia"/>
          <w:sz w:val="30"/>
          <w:szCs w:val="30"/>
        </w:rPr>
        <w:t>万人。实施“三区”人才支持计划教师专项计划。会同财政部选派</w:t>
      </w:r>
      <w:r>
        <w:rPr>
          <w:rFonts w:ascii="仿宋_GB2312" w:eastAsia="仿宋_GB2312" w:hAnsi="Times New Roman" w:cs="Times New Roman" w:hint="eastAsia"/>
          <w:sz w:val="30"/>
          <w:szCs w:val="30"/>
        </w:rPr>
        <w:t>2.1</w:t>
      </w:r>
      <w:r>
        <w:rPr>
          <w:rFonts w:ascii="仿宋_GB2312" w:eastAsia="仿宋_GB2312" w:hAnsi="Times New Roman" w:cs="Times New Roman" w:hint="eastAsia"/>
          <w:sz w:val="30"/>
          <w:szCs w:val="30"/>
        </w:rPr>
        <w:t>万名教师到边远地区、民族地区和革命老区受援县支教，重点面向国家乡村振兴重点帮扶县、原“三区三州”等深度贫困地区。继续实施中小学“银龄讲学计</w:t>
      </w:r>
      <w:r>
        <w:rPr>
          <w:rFonts w:ascii="仿宋_GB2312" w:eastAsia="仿宋_GB2312" w:hAnsi="Times New Roman" w:cs="Times New Roman" w:hint="eastAsia"/>
          <w:sz w:val="30"/>
          <w:szCs w:val="30"/>
        </w:rPr>
        <w:t>划”。</w:t>
      </w:r>
      <w:r>
        <w:rPr>
          <w:rFonts w:ascii="仿宋_GB2312" w:eastAsia="仿宋_GB2312" w:hAnsi="Times New Roman" w:cs="Times New Roman" w:hint="eastAsia"/>
          <w:sz w:val="30"/>
          <w:szCs w:val="30"/>
        </w:rPr>
        <w:t>2018</w:t>
      </w:r>
      <w:r>
        <w:rPr>
          <w:rFonts w:ascii="仿宋_GB2312" w:eastAsia="仿宋_GB2312" w:hAnsi="Times New Roman" w:cs="Times New Roman" w:hint="eastAsia"/>
          <w:sz w:val="30"/>
          <w:szCs w:val="30"/>
        </w:rPr>
        <w:t>年实施以来，已招募近</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万名退休校长教师到农村义务教育阶段学校讲学。今年继续面向社会招募</w:t>
      </w:r>
      <w:r>
        <w:rPr>
          <w:rFonts w:ascii="仿宋_GB2312" w:eastAsia="仿宋_GB2312" w:hAnsi="Times New Roman" w:cs="Times New Roman" w:hint="eastAsia"/>
          <w:sz w:val="30"/>
          <w:szCs w:val="30"/>
        </w:rPr>
        <w:t>4500</w:t>
      </w:r>
      <w:r>
        <w:rPr>
          <w:rFonts w:ascii="仿宋_GB2312" w:eastAsia="仿宋_GB2312" w:hAnsi="Times New Roman" w:cs="Times New Roman" w:hint="eastAsia"/>
          <w:sz w:val="30"/>
          <w:szCs w:val="30"/>
        </w:rPr>
        <w:t>名退休校长教师，到中西部</w:t>
      </w:r>
      <w:r>
        <w:rPr>
          <w:rFonts w:ascii="仿宋_GB2312" w:eastAsia="仿宋_GB2312" w:hAnsi="Times New Roman" w:cs="Times New Roman" w:hint="eastAsia"/>
          <w:sz w:val="30"/>
          <w:szCs w:val="30"/>
        </w:rPr>
        <w:t>18</w:t>
      </w:r>
      <w:r>
        <w:rPr>
          <w:rFonts w:ascii="仿宋_GB2312" w:eastAsia="仿宋_GB2312" w:hAnsi="Times New Roman" w:cs="Times New Roman" w:hint="eastAsia"/>
          <w:sz w:val="30"/>
          <w:szCs w:val="30"/>
        </w:rPr>
        <w:t>个省份和新疆生产建设兵团支教讲学。扩大实施高校</w:t>
      </w:r>
      <w:proofErr w:type="gramStart"/>
      <w:r>
        <w:rPr>
          <w:rFonts w:ascii="仿宋_GB2312" w:eastAsia="仿宋_GB2312" w:hAnsi="Times New Roman" w:cs="Times New Roman" w:hint="eastAsia"/>
          <w:sz w:val="30"/>
          <w:szCs w:val="30"/>
        </w:rPr>
        <w:t>银龄教师</w:t>
      </w:r>
      <w:proofErr w:type="gramEnd"/>
      <w:r>
        <w:rPr>
          <w:rFonts w:ascii="仿宋_GB2312" w:eastAsia="仿宋_GB2312" w:hAnsi="Times New Roman" w:cs="Times New Roman" w:hint="eastAsia"/>
          <w:sz w:val="30"/>
          <w:szCs w:val="30"/>
        </w:rPr>
        <w:t>支援西部计</w:t>
      </w:r>
      <w:r>
        <w:rPr>
          <w:rFonts w:ascii="仿宋_GB2312" w:eastAsia="仿宋_GB2312" w:hAnsi="Times New Roman" w:cs="Times New Roman" w:hint="eastAsia"/>
          <w:sz w:val="30"/>
          <w:szCs w:val="30"/>
        </w:rPr>
        <w:lastRenderedPageBreak/>
        <w:t>划。</w:t>
      </w:r>
      <w:r>
        <w:rPr>
          <w:rFonts w:ascii="仿宋_GB2312" w:eastAsia="仿宋_GB2312" w:hAnsi="Times New Roman" w:cs="Times New Roman" w:hint="eastAsia"/>
          <w:sz w:val="30"/>
          <w:szCs w:val="30"/>
        </w:rPr>
        <w:t>2020</w:t>
      </w:r>
      <w:r>
        <w:rPr>
          <w:rFonts w:ascii="仿宋_GB2312" w:eastAsia="仿宋_GB2312" w:hAnsi="Times New Roman" w:cs="Times New Roman" w:hint="eastAsia"/>
          <w:sz w:val="30"/>
          <w:szCs w:val="30"/>
        </w:rPr>
        <w:t>年，从</w:t>
      </w:r>
      <w:r>
        <w:rPr>
          <w:rFonts w:ascii="仿宋_GB2312" w:eastAsia="仿宋_GB2312" w:hAnsi="Times New Roman" w:cs="Times New Roman" w:hint="eastAsia"/>
          <w:sz w:val="30"/>
          <w:szCs w:val="30"/>
        </w:rPr>
        <w:t>61</w:t>
      </w:r>
      <w:r>
        <w:rPr>
          <w:rFonts w:ascii="仿宋_GB2312" w:eastAsia="仿宋_GB2312" w:hAnsi="Times New Roman" w:cs="Times New Roman" w:hint="eastAsia"/>
          <w:sz w:val="30"/>
          <w:szCs w:val="30"/>
        </w:rPr>
        <w:t>所部属高校选派</w:t>
      </w:r>
      <w:proofErr w:type="gramStart"/>
      <w:r>
        <w:rPr>
          <w:rFonts w:ascii="仿宋_GB2312" w:eastAsia="仿宋_GB2312" w:hAnsi="Times New Roman" w:cs="Times New Roman" w:hint="eastAsia"/>
          <w:sz w:val="30"/>
          <w:szCs w:val="30"/>
        </w:rPr>
        <w:t>银龄教师</w:t>
      </w:r>
      <w:proofErr w:type="gramEnd"/>
      <w:r>
        <w:rPr>
          <w:rFonts w:ascii="仿宋_GB2312" w:eastAsia="仿宋_GB2312" w:hAnsi="Times New Roman" w:cs="Times New Roman" w:hint="eastAsia"/>
          <w:sz w:val="30"/>
          <w:szCs w:val="30"/>
        </w:rPr>
        <w:t>146</w:t>
      </w:r>
      <w:r>
        <w:rPr>
          <w:rFonts w:ascii="仿宋_GB2312" w:eastAsia="仿宋_GB2312" w:hAnsi="Times New Roman" w:cs="Times New Roman" w:hint="eastAsia"/>
          <w:sz w:val="30"/>
          <w:szCs w:val="30"/>
        </w:rPr>
        <w:t>名。今年继续选派退休教授、副教授到西部高校支教支</w:t>
      </w:r>
      <w:proofErr w:type="gramStart"/>
      <w:r>
        <w:rPr>
          <w:rFonts w:ascii="仿宋_GB2312" w:eastAsia="仿宋_GB2312" w:hAnsi="Times New Roman" w:cs="Times New Roman" w:hint="eastAsia"/>
          <w:sz w:val="30"/>
          <w:szCs w:val="30"/>
        </w:rPr>
        <w:t>研</w:t>
      </w:r>
      <w:proofErr w:type="gramEnd"/>
      <w:r>
        <w:rPr>
          <w:rFonts w:ascii="仿宋_GB2312" w:eastAsia="仿宋_GB2312" w:hAnsi="Times New Roman" w:cs="Times New Roman" w:hint="eastAsia"/>
          <w:sz w:val="30"/>
          <w:szCs w:val="30"/>
        </w:rPr>
        <w:t>，支援高校扩大到</w:t>
      </w:r>
      <w:r>
        <w:rPr>
          <w:rFonts w:ascii="仿宋_GB2312" w:eastAsia="仿宋_GB2312" w:hAnsi="Times New Roman" w:cs="Times New Roman" w:hint="eastAsia"/>
          <w:sz w:val="30"/>
          <w:szCs w:val="30"/>
        </w:rPr>
        <w:t>75</w:t>
      </w:r>
      <w:r>
        <w:rPr>
          <w:rFonts w:ascii="仿宋_GB2312" w:eastAsia="仿宋_GB2312" w:hAnsi="Times New Roman" w:cs="Times New Roman" w:hint="eastAsia"/>
          <w:sz w:val="30"/>
          <w:szCs w:val="30"/>
        </w:rPr>
        <w:t>所部属高校和部分部省合建高校，受援高校扩大到</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所，选派名额增至</w:t>
      </w:r>
      <w:r>
        <w:rPr>
          <w:rFonts w:ascii="仿宋_GB2312" w:eastAsia="仿宋_GB2312" w:hAnsi="Times New Roman" w:cs="Times New Roman" w:hint="eastAsia"/>
          <w:sz w:val="30"/>
          <w:szCs w:val="30"/>
        </w:rPr>
        <w:t>300</w:t>
      </w:r>
      <w:r>
        <w:rPr>
          <w:rFonts w:ascii="仿宋_GB2312" w:eastAsia="仿宋_GB2312" w:hAnsi="Times New Roman" w:cs="Times New Roman" w:hint="eastAsia"/>
          <w:sz w:val="30"/>
          <w:szCs w:val="30"/>
        </w:rPr>
        <w:t>余名。</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关于今年教师节的主题和重点活动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日是我国第</w:t>
      </w:r>
      <w:r>
        <w:rPr>
          <w:rFonts w:ascii="仿宋_GB2312" w:eastAsia="仿宋_GB2312" w:hAnsi="Times New Roman" w:cs="Times New Roman" w:hint="eastAsia"/>
          <w:sz w:val="30"/>
          <w:szCs w:val="30"/>
        </w:rPr>
        <w:t>37</w:t>
      </w:r>
      <w:r>
        <w:rPr>
          <w:rFonts w:ascii="仿宋_GB2312" w:eastAsia="仿宋_GB2312" w:hAnsi="Times New Roman" w:cs="Times New Roman" w:hint="eastAsia"/>
          <w:sz w:val="30"/>
          <w:szCs w:val="30"/>
        </w:rPr>
        <w:t>个教师节。今年教师节的主题是：赓续百年初心，担当育人使命。教育部已印发通知，对做好第</w:t>
      </w:r>
      <w:r>
        <w:rPr>
          <w:rFonts w:ascii="仿宋_GB2312" w:eastAsia="仿宋_GB2312" w:hAnsi="Times New Roman" w:cs="Times New Roman" w:hint="eastAsia"/>
          <w:sz w:val="30"/>
          <w:szCs w:val="30"/>
        </w:rPr>
        <w:t>37</w:t>
      </w:r>
      <w:r>
        <w:rPr>
          <w:rFonts w:ascii="仿宋_GB2312" w:eastAsia="仿宋_GB2312" w:hAnsi="Times New Roman" w:cs="Times New Roman" w:hint="eastAsia"/>
          <w:sz w:val="30"/>
          <w:szCs w:val="30"/>
        </w:rPr>
        <w:t>个教师节宣传庆祝工作</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部署，要求隆重、简朴开展教师节各项活动。今年重点开展好以下十项活动。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是深入开展教师“四史”学习教育和师德专题教育。以学习贯彻习近平总书记“七一”重要讲话精神为载体，组织广大教师结合培训教研、课堂教学、主题班会等，开展“讲述党史故事”主题活动，将“四史”教育和师德专题教育向深处推进、向实处落地。</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二是宣传贯彻落实强师</w:t>
      </w:r>
      <w:proofErr w:type="gramStart"/>
      <w:r>
        <w:rPr>
          <w:rFonts w:ascii="仿宋_GB2312" w:eastAsia="仿宋_GB2312" w:hAnsi="Times New Roman" w:cs="Times New Roman" w:hint="eastAsia"/>
          <w:sz w:val="30"/>
          <w:szCs w:val="30"/>
        </w:rPr>
        <w:t>惠师政策</w:t>
      </w:r>
      <w:proofErr w:type="gramEnd"/>
      <w:r>
        <w:rPr>
          <w:rFonts w:ascii="仿宋_GB2312" w:eastAsia="仿宋_GB2312" w:hAnsi="Times New Roman" w:cs="Times New Roman" w:hint="eastAsia"/>
          <w:sz w:val="30"/>
          <w:szCs w:val="30"/>
        </w:rPr>
        <w:t>。推出优师计划、职业院校教师素质提高计划</w:t>
      </w:r>
      <w:r>
        <w:rPr>
          <w:rFonts w:ascii="仿宋_GB2312" w:eastAsia="仿宋_GB2312" w:hAnsi="Times New Roman" w:cs="Times New Roman" w:hint="eastAsia"/>
          <w:sz w:val="30"/>
          <w:szCs w:val="30"/>
        </w:rPr>
        <w:t>、高校</w:t>
      </w:r>
      <w:proofErr w:type="gramStart"/>
      <w:r>
        <w:rPr>
          <w:rFonts w:ascii="仿宋_GB2312" w:eastAsia="仿宋_GB2312" w:hAnsi="Times New Roman" w:cs="Times New Roman" w:hint="eastAsia"/>
          <w:sz w:val="30"/>
          <w:szCs w:val="30"/>
        </w:rPr>
        <w:t>银龄教师</w:t>
      </w:r>
      <w:proofErr w:type="gramEnd"/>
      <w:r>
        <w:rPr>
          <w:rFonts w:ascii="仿宋_GB2312" w:eastAsia="仿宋_GB2312" w:hAnsi="Times New Roman" w:cs="Times New Roman" w:hint="eastAsia"/>
          <w:sz w:val="30"/>
          <w:szCs w:val="30"/>
        </w:rPr>
        <w:t>支援西部计划等，多</w:t>
      </w:r>
      <w:proofErr w:type="gramStart"/>
      <w:r>
        <w:rPr>
          <w:rFonts w:ascii="仿宋_GB2312" w:eastAsia="仿宋_GB2312" w:hAnsi="Times New Roman" w:cs="Times New Roman" w:hint="eastAsia"/>
          <w:sz w:val="30"/>
          <w:szCs w:val="30"/>
        </w:rPr>
        <w:t>措</w:t>
      </w:r>
      <w:proofErr w:type="gramEnd"/>
      <w:r>
        <w:rPr>
          <w:rFonts w:ascii="仿宋_GB2312" w:eastAsia="仿宋_GB2312" w:hAnsi="Times New Roman" w:cs="Times New Roman" w:hint="eastAsia"/>
          <w:sz w:val="30"/>
          <w:szCs w:val="30"/>
        </w:rPr>
        <w:t>并举加强教师队伍建设。扩大实施人工智能助</w:t>
      </w:r>
      <w:proofErr w:type="gramStart"/>
      <w:r>
        <w:rPr>
          <w:rFonts w:ascii="仿宋_GB2312" w:eastAsia="仿宋_GB2312" w:hAnsi="Times New Roman" w:cs="Times New Roman" w:hint="eastAsia"/>
          <w:sz w:val="30"/>
          <w:szCs w:val="30"/>
        </w:rPr>
        <w:t>推教师</w:t>
      </w:r>
      <w:proofErr w:type="gramEnd"/>
      <w:r>
        <w:rPr>
          <w:rFonts w:ascii="仿宋_GB2312" w:eastAsia="仿宋_GB2312" w:hAnsi="Times New Roman" w:cs="Times New Roman" w:hint="eastAsia"/>
          <w:sz w:val="30"/>
          <w:szCs w:val="30"/>
        </w:rPr>
        <w:t>队伍建设试点。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三是首批教育世家学习宣传活动。在中宣部支持下，联合中国教科文卫体工会开展首批教育世家学习宣传活动。推选出</w:t>
      </w:r>
      <w:r>
        <w:rPr>
          <w:rFonts w:ascii="仿宋_GB2312" w:eastAsia="仿宋_GB2312" w:hAnsi="Times New Roman" w:cs="Times New Roman" w:hint="eastAsia"/>
          <w:sz w:val="30"/>
          <w:szCs w:val="30"/>
        </w:rPr>
        <w:t>100</w:t>
      </w:r>
      <w:r>
        <w:rPr>
          <w:rFonts w:ascii="仿宋_GB2312" w:eastAsia="仿宋_GB2312" w:hAnsi="Times New Roman" w:cs="Times New Roman" w:hint="eastAsia"/>
          <w:sz w:val="30"/>
          <w:szCs w:val="30"/>
        </w:rPr>
        <w:t>个首批教育世家，涵盖高教、职教、基教、幼教、特教等各级各类教育。</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四是全国教书育人楷模推选活动。联合中宣部开展第</w:t>
      </w:r>
      <w:r>
        <w:rPr>
          <w:rFonts w:ascii="仿宋_GB2312" w:eastAsia="仿宋_GB2312" w:hAnsi="Times New Roman" w:cs="Times New Roman" w:hint="eastAsia"/>
          <w:sz w:val="30"/>
          <w:szCs w:val="30"/>
        </w:rPr>
        <w:t>12</w:t>
      </w:r>
      <w:r>
        <w:rPr>
          <w:rFonts w:ascii="仿宋_GB2312" w:eastAsia="仿宋_GB2312" w:hAnsi="Times New Roman" w:cs="Times New Roman" w:hint="eastAsia"/>
          <w:sz w:val="30"/>
          <w:szCs w:val="30"/>
        </w:rPr>
        <w:t>届全国教书育人楷模推选活动，由宝钢教育基金会出资予以奖励。在各省推选的基础上，通过中央媒体展示楷模教师爱岗敬业、无私奉献的</w:t>
      </w:r>
      <w:r>
        <w:rPr>
          <w:rFonts w:ascii="仿宋_GB2312" w:eastAsia="仿宋_GB2312" w:hAnsi="Times New Roman" w:cs="Times New Roman" w:hint="eastAsia"/>
          <w:sz w:val="30"/>
          <w:szCs w:val="30"/>
        </w:rPr>
        <w:lastRenderedPageBreak/>
        <w:t>先进事迹，将由中宣部宣传教育局发布</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名全国教书育人楷模名单。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五是</w:t>
      </w:r>
      <w:r>
        <w:rPr>
          <w:rFonts w:ascii="仿宋_GB2312" w:eastAsia="仿宋_GB2312" w:hAnsi="Times New Roman" w:cs="Times New Roman" w:hint="eastAsia"/>
          <w:sz w:val="30"/>
          <w:szCs w:val="30"/>
        </w:rPr>
        <w:t>最美教师遴选活动。会同中宣部，指导央视做好第</w:t>
      </w:r>
      <w:r>
        <w:rPr>
          <w:rFonts w:ascii="仿宋_GB2312" w:eastAsia="仿宋_GB2312" w:hAnsi="Times New Roman" w:cs="Times New Roman" w:hint="eastAsia"/>
          <w:sz w:val="30"/>
          <w:szCs w:val="30"/>
        </w:rPr>
        <w:t>11</w:t>
      </w:r>
      <w:r>
        <w:rPr>
          <w:rFonts w:ascii="仿宋_GB2312" w:eastAsia="仿宋_GB2312" w:hAnsi="Times New Roman" w:cs="Times New Roman" w:hint="eastAsia"/>
          <w:sz w:val="30"/>
          <w:szCs w:val="30"/>
        </w:rPr>
        <w:t>届最美教师遴选工作，最终确定</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位最美教师和</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个最美教师团体，颁奖典礼将于</w:t>
      </w: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10</w:t>
      </w:r>
      <w:r>
        <w:rPr>
          <w:rFonts w:ascii="仿宋_GB2312" w:eastAsia="仿宋_GB2312" w:hAnsi="Times New Roman" w:cs="Times New Roman" w:hint="eastAsia"/>
          <w:sz w:val="30"/>
          <w:szCs w:val="30"/>
        </w:rPr>
        <w:t>日晚黄金时间在央视综合、科教频道播出。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六是感念师恩尊师重教视频展播活动。联合中宣部开展“感人瞬间”微视频展播。开展教师风采短视频征集活动，共产生《信仰的力量——北大老院士与党同心，携手同行》《“钢铁院士”崔崑：党性在时代熔炉里淬炼成钢》等</w:t>
      </w:r>
      <w:r>
        <w:rPr>
          <w:rFonts w:ascii="仿宋_GB2312" w:eastAsia="仿宋_GB2312" w:hAnsi="Times New Roman" w:cs="Times New Roman" w:hint="eastAsia"/>
          <w:sz w:val="30"/>
          <w:szCs w:val="30"/>
        </w:rPr>
        <w:t>40</w:t>
      </w:r>
      <w:r>
        <w:rPr>
          <w:rFonts w:ascii="仿宋_GB2312" w:eastAsia="仿宋_GB2312" w:hAnsi="Times New Roman" w:cs="Times New Roman" w:hint="eastAsia"/>
          <w:sz w:val="30"/>
          <w:szCs w:val="30"/>
        </w:rPr>
        <w:t>部优胜作品、</w:t>
      </w:r>
      <w:r>
        <w:rPr>
          <w:rFonts w:ascii="仿宋_GB2312" w:eastAsia="仿宋_GB2312" w:hAnsi="Times New Roman" w:cs="Times New Roman" w:hint="eastAsia"/>
          <w:sz w:val="30"/>
          <w:szCs w:val="30"/>
        </w:rPr>
        <w:t>100</w:t>
      </w:r>
      <w:r>
        <w:rPr>
          <w:rFonts w:ascii="仿宋_GB2312" w:eastAsia="仿宋_GB2312" w:hAnsi="Times New Roman" w:cs="Times New Roman" w:hint="eastAsia"/>
          <w:sz w:val="30"/>
          <w:szCs w:val="30"/>
        </w:rPr>
        <w:t>部入围作品。今年还有一部反映教师题材的电影《青苔花开》，讲述一个城市学校老师到农村教学点支教的心路历程，将于近期上映。</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七是“中小学名师名校长领航工程”</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和“职业教育教师企业实践基地”总结宣传活动。举办了中小学名师名校长领航工程总结宣传活动，出版发行《脱贫攻坚中的人民教师——凉山篇》。将于</w:t>
      </w: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月中旬举办职业教育教师素质能力提升高级研修班。联合国家发展改革委、工业和信息化部、财政部，举办教师企业实践基地专题宣传活动。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八是“特岗教师”宣传活动。制作两期《特岗教师报告厅》节目，将于</w:t>
      </w:r>
      <w:r>
        <w:rPr>
          <w:rFonts w:ascii="仿宋_GB2312" w:eastAsia="仿宋_GB2312" w:hAnsi="Times New Roman" w:cs="Times New Roman" w:hint="eastAsia"/>
          <w:sz w:val="30"/>
          <w:szCs w:val="30"/>
        </w:rPr>
        <w:t>9</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11</w:t>
      </w:r>
      <w:r>
        <w:rPr>
          <w:rFonts w:ascii="仿宋_GB2312" w:eastAsia="仿宋_GB2312" w:hAnsi="Times New Roman" w:cs="Times New Roman" w:hint="eastAsia"/>
          <w:sz w:val="30"/>
          <w:szCs w:val="30"/>
        </w:rPr>
        <w:t>日、</w:t>
      </w:r>
      <w:r>
        <w:rPr>
          <w:rFonts w:ascii="仿宋_GB2312" w:eastAsia="仿宋_GB2312" w:hAnsi="Times New Roman" w:cs="Times New Roman" w:hint="eastAsia"/>
          <w:sz w:val="30"/>
          <w:szCs w:val="30"/>
        </w:rPr>
        <w:t>12</w:t>
      </w:r>
      <w:r>
        <w:rPr>
          <w:rFonts w:ascii="仿宋_GB2312" w:eastAsia="仿宋_GB2312" w:hAnsi="Times New Roman" w:cs="Times New Roman" w:hint="eastAsia"/>
          <w:sz w:val="30"/>
          <w:szCs w:val="30"/>
        </w:rPr>
        <w:t>日晚</w:t>
      </w:r>
      <w:r>
        <w:rPr>
          <w:rFonts w:ascii="仿宋_GB2312" w:eastAsia="仿宋_GB2312" w:hAnsi="Times New Roman" w:cs="Times New Roman" w:hint="eastAsia"/>
          <w:sz w:val="30"/>
          <w:szCs w:val="30"/>
        </w:rPr>
        <w:t>21</w:t>
      </w:r>
      <w:r>
        <w:rPr>
          <w:rFonts w:ascii="仿宋_GB2312" w:eastAsia="仿宋_GB2312" w:hAnsi="Times New Roman" w:cs="Times New Roman" w:hint="eastAsia"/>
          <w:sz w:val="30"/>
          <w:szCs w:val="30"/>
        </w:rPr>
        <w:t>：</w:t>
      </w:r>
      <w:r>
        <w:rPr>
          <w:rFonts w:ascii="仿宋_GB2312" w:eastAsia="仿宋_GB2312" w:hAnsi="Times New Roman" w:cs="Times New Roman" w:hint="eastAsia"/>
          <w:sz w:val="30"/>
          <w:szCs w:val="30"/>
        </w:rPr>
        <w:t>25</w:t>
      </w:r>
      <w:r>
        <w:rPr>
          <w:rFonts w:ascii="仿宋_GB2312" w:eastAsia="仿宋_GB2312" w:hAnsi="Times New Roman" w:cs="Times New Roman" w:hint="eastAsia"/>
          <w:sz w:val="30"/>
          <w:szCs w:val="30"/>
        </w:rPr>
        <w:t>在中国教育电视台一频道播出。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九是乡村青年教师培养奖励活动。继续实施“乡村优秀青年教师培养奖励计划”，奖励和跟踪培养一批“</w:t>
      </w:r>
      <w:r>
        <w:rPr>
          <w:rFonts w:ascii="仿宋_GB2312" w:eastAsia="仿宋_GB2312" w:hAnsi="Times New Roman" w:cs="Times New Roman" w:hint="eastAsia"/>
          <w:sz w:val="30"/>
          <w:szCs w:val="30"/>
        </w:rPr>
        <w:t>下得去、留得住、教得好”的乡村骨干教师。</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十是走访慰问活动。各级教育部门和学校负责人将开展实地走访，并协调党委和政府领导于教师节前夕集中慰问老教师、优秀教师、乡村一线教师、家庭困难教师以及因公殉职教职工家属。</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今年，我们遴选出第二批人工智能助</w:t>
      </w:r>
      <w:proofErr w:type="gramStart"/>
      <w:r>
        <w:rPr>
          <w:rFonts w:ascii="仿宋_GB2312" w:eastAsia="仿宋_GB2312" w:hAnsi="Times New Roman" w:cs="Times New Roman" w:hint="eastAsia"/>
          <w:sz w:val="30"/>
          <w:szCs w:val="30"/>
        </w:rPr>
        <w:t>推教师</w:t>
      </w:r>
      <w:proofErr w:type="gramEnd"/>
      <w:r>
        <w:rPr>
          <w:rFonts w:ascii="仿宋_GB2312" w:eastAsia="仿宋_GB2312" w:hAnsi="Times New Roman" w:cs="Times New Roman" w:hint="eastAsia"/>
          <w:sz w:val="30"/>
          <w:szCs w:val="30"/>
        </w:rPr>
        <w:t>队伍建设试点地区和高校、第二批国家级职业教育教师教学创新团队立项建设单位、</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年新时代教师风采短视频征集活动优胜作品和入围作品，具体名单已作为散发材料发给大家，也将在</w:t>
      </w:r>
      <w:proofErr w:type="gramStart"/>
      <w:r>
        <w:rPr>
          <w:rFonts w:ascii="仿宋_GB2312" w:eastAsia="仿宋_GB2312" w:hAnsi="Times New Roman" w:cs="Times New Roman" w:hint="eastAsia"/>
          <w:sz w:val="30"/>
          <w:szCs w:val="30"/>
        </w:rPr>
        <w:t>教育部官网发布</w:t>
      </w:r>
      <w:proofErr w:type="gramEnd"/>
      <w:r>
        <w:rPr>
          <w:rFonts w:ascii="仿宋_GB2312" w:eastAsia="仿宋_GB2312" w:hAnsi="Times New Roman" w:cs="Times New Roman" w:hint="eastAsia"/>
          <w:sz w:val="30"/>
          <w:szCs w:val="30"/>
        </w:rPr>
        <w:t>，请各位媒体朋友帮助大力宣传。</w:t>
      </w:r>
      <w:bookmarkEnd w:id="0"/>
      <w:bookmarkEnd w:id="1"/>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widowControl/>
        <w:spacing w:line="560" w:lineRule="exact"/>
        <w:ind w:right="2900"/>
        <w:rPr>
          <w:rFonts w:ascii="仿宋_GB2312" w:eastAsia="仿宋_GB2312" w:hAnsi="仿宋" w:cs="Times New Roman"/>
          <w:sz w:val="30"/>
          <w:szCs w:val="30"/>
        </w:rPr>
      </w:pPr>
      <w:r>
        <w:rPr>
          <w:rFonts w:ascii="仿宋_GB2312" w:eastAsia="仿宋_GB2312" w:hAnsi="仿宋" w:cs="Times New Roman" w:hint="eastAsia"/>
          <w:sz w:val="30"/>
          <w:szCs w:val="30"/>
        </w:rPr>
        <w:lastRenderedPageBreak/>
        <w:t>附件</w:t>
      </w:r>
      <w:r>
        <w:rPr>
          <w:rFonts w:ascii="仿宋_GB2312" w:eastAsia="仿宋_GB2312" w:hAnsi="仿宋" w:cs="Times New Roman" w:hint="eastAsia"/>
          <w:sz w:val="30"/>
          <w:szCs w:val="30"/>
        </w:rPr>
        <w:t xml:space="preserve"> </w:t>
      </w:r>
      <w:r w:rsidR="003554BC">
        <w:rPr>
          <w:rFonts w:ascii="仿宋_GB2312" w:eastAsia="仿宋_GB2312" w:hAnsi="仿宋" w:cs="Times New Roman" w:hint="eastAsia"/>
          <w:sz w:val="30"/>
          <w:szCs w:val="30"/>
        </w:rPr>
        <w:t>5</w:t>
      </w:r>
      <w:r>
        <w:rPr>
          <w:rFonts w:ascii="仿宋_GB2312" w:eastAsia="仿宋_GB2312" w:hAnsi="仿宋" w:cs="Times New Roman" w:hint="eastAsia"/>
          <w:sz w:val="30"/>
          <w:szCs w:val="30"/>
        </w:rPr>
        <w:t>：</w:t>
      </w:r>
    </w:p>
    <w:p w:rsidR="002169B2" w:rsidRDefault="002169B2">
      <w:pPr>
        <w:widowControl/>
        <w:spacing w:line="560" w:lineRule="exact"/>
        <w:ind w:right="2900"/>
        <w:rPr>
          <w:rFonts w:ascii="仿宋_GB2312" w:eastAsia="仿宋_GB2312" w:hAnsi="仿宋" w:cs="Times New Roman"/>
          <w:sz w:val="30"/>
          <w:szCs w:val="30"/>
        </w:rPr>
      </w:pPr>
    </w:p>
    <w:p w:rsidR="002169B2" w:rsidRDefault="00F73F8E">
      <w:pPr>
        <w:widowControl/>
        <w:spacing w:line="580" w:lineRule="exact"/>
        <w:contextualSpacing/>
        <w:jc w:val="center"/>
        <w:rPr>
          <w:rFonts w:ascii="方正小标宋_GBK" w:eastAsia="方正小标宋_GBK" w:hAnsi="Arial" w:cs="Arial"/>
          <w:bCs/>
          <w:kern w:val="0"/>
          <w:sz w:val="36"/>
          <w:szCs w:val="36"/>
        </w:rPr>
      </w:pPr>
      <w:r>
        <w:rPr>
          <w:rFonts w:ascii="方正小标宋_GBK" w:eastAsia="方正小标宋_GBK" w:hAnsi="Arial" w:cs="Arial" w:hint="eastAsia"/>
          <w:bCs/>
          <w:kern w:val="0"/>
          <w:sz w:val="36"/>
          <w:szCs w:val="36"/>
        </w:rPr>
        <w:t>中华人民共和国个人信息保护法</w:t>
      </w:r>
    </w:p>
    <w:p w:rsidR="002169B2" w:rsidRDefault="00F73F8E">
      <w:pPr>
        <w:widowControl/>
        <w:spacing w:line="580" w:lineRule="exact"/>
        <w:contextualSpacing/>
        <w:jc w:val="center"/>
        <w:outlineLvl w:val="0"/>
        <w:rPr>
          <w:rFonts w:ascii="仿宋_GB2312" w:eastAsia="仿宋_GB2312" w:hAnsi="Times New Roman" w:cs="Times New Roman"/>
          <w:sz w:val="24"/>
          <w:szCs w:val="24"/>
        </w:rPr>
      </w:pPr>
      <w:r>
        <w:rPr>
          <w:rFonts w:ascii="楷体_GB2312" w:eastAsia="楷体_GB2312" w:hAnsi="楷体" w:cs="Times New Roman" w:hint="eastAsia"/>
          <w:b/>
          <w:sz w:val="24"/>
          <w:szCs w:val="24"/>
        </w:rPr>
        <w:t>（来源：</w:t>
      </w:r>
      <w:r>
        <w:rPr>
          <w:rFonts w:ascii="楷体_GB2312" w:eastAsia="楷体_GB2312" w:hAnsi="楷体" w:cs="Times New Roman" w:hint="eastAsia"/>
          <w:b/>
          <w:sz w:val="24"/>
          <w:szCs w:val="24"/>
        </w:rPr>
        <w:t>新华社</w:t>
      </w:r>
      <w:r>
        <w:rPr>
          <w:rFonts w:ascii="楷体_GB2312" w:eastAsia="楷体_GB2312" w:hAnsi="楷体" w:cs="Times New Roman" w:hint="eastAsia"/>
          <w:b/>
          <w:sz w:val="24"/>
          <w:szCs w:val="24"/>
        </w:rPr>
        <w:t xml:space="preserve">  </w:t>
      </w:r>
      <w:r>
        <w:rPr>
          <w:rFonts w:ascii="楷体_GB2312" w:eastAsia="楷体_GB2312" w:hAnsi="楷体" w:cs="Times New Roman" w:hint="eastAsia"/>
          <w:b/>
          <w:sz w:val="24"/>
          <w:szCs w:val="24"/>
        </w:rPr>
        <w:t>2021-0</w:t>
      </w:r>
      <w:r>
        <w:rPr>
          <w:rFonts w:ascii="楷体_GB2312" w:eastAsia="楷体_GB2312" w:hAnsi="楷体" w:cs="Times New Roman" w:hint="eastAsia"/>
          <w:b/>
          <w:sz w:val="24"/>
          <w:szCs w:val="24"/>
        </w:rPr>
        <w:t>8</w:t>
      </w:r>
      <w:r>
        <w:rPr>
          <w:rFonts w:ascii="楷体_GB2312" w:eastAsia="楷体_GB2312" w:hAnsi="楷体" w:cs="Times New Roman" w:hint="eastAsia"/>
          <w:b/>
          <w:sz w:val="24"/>
          <w:szCs w:val="24"/>
        </w:rPr>
        <w:t>-</w:t>
      </w:r>
      <w:r>
        <w:rPr>
          <w:rFonts w:ascii="楷体_GB2312" w:eastAsia="楷体_GB2312" w:hAnsi="楷体" w:cs="Times New Roman" w:hint="eastAsia"/>
          <w:b/>
          <w:sz w:val="24"/>
          <w:szCs w:val="24"/>
        </w:rPr>
        <w:t>20</w:t>
      </w:r>
      <w:r>
        <w:rPr>
          <w:rFonts w:ascii="楷体_GB2312" w:eastAsia="楷体_GB2312" w:hAnsi="楷体" w:cs="Times New Roman" w:hint="eastAsia"/>
          <w:b/>
          <w:sz w:val="24"/>
          <w:szCs w:val="24"/>
        </w:rPr>
        <w:t>）</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目录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总则</w:t>
      </w:r>
      <w:bookmarkStart w:id="2" w:name="_GoBack"/>
      <w:bookmarkEnd w:id="2"/>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第一节</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一般规定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第二节</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敏感个人信息的处理规则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第三节</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国家机关处理个人信息的特别规定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个人信息跨境提供的规则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个人在个人信息处理活动中的权利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个人信息处理者的义务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履行个人信息保护职责的部门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法律责任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第八章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附则</w:t>
      </w:r>
    </w:p>
    <w:p w:rsidR="002169B2" w:rsidRDefault="002169B2">
      <w:pPr>
        <w:spacing w:line="450" w:lineRule="atLeast"/>
        <w:ind w:firstLineChars="200" w:firstLine="600"/>
        <w:jc w:val="left"/>
        <w:rPr>
          <w:rFonts w:ascii="仿宋_GB2312" w:eastAsia="仿宋_GB2312" w:hAnsi="Times New Roman" w:cs="Times New Roman"/>
          <w:sz w:val="30"/>
          <w:szCs w:val="30"/>
        </w:rPr>
      </w:pP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第一章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总则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为了保护个人信息权益，规范个人信息处理活动，促进个人信息合理利用，根据宪法，制定本法。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自然人的个人信息受法律保护，任何组织、个人不得侵</w:t>
      </w:r>
      <w:r>
        <w:rPr>
          <w:rFonts w:ascii="仿宋_GB2312" w:eastAsia="仿宋_GB2312" w:hAnsi="Times New Roman" w:cs="Times New Roman" w:hint="eastAsia"/>
          <w:sz w:val="30"/>
          <w:szCs w:val="30"/>
        </w:rPr>
        <w:lastRenderedPageBreak/>
        <w:t>害自然人的个人信息权益。</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在中华人民共和国境内处理自然人个人信息的活动，适用本法。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在中华人民共和国境外处理中华人民共和国境内自然人个人信息的活动，有下列情形之一的，也适用本法：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（一）以向境内自然人提供产品或者服务为目的；</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（二）分析、评估境内自然人的行为；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（三）法律、行政法规规定的其他情形。</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个人信息是以电子或者其他方式记录的与已识别或者可识别</w:t>
      </w:r>
      <w:r>
        <w:rPr>
          <w:rFonts w:ascii="仿宋_GB2312" w:eastAsia="仿宋_GB2312" w:hAnsi="Times New Roman" w:cs="Times New Roman" w:hint="eastAsia"/>
          <w:sz w:val="30"/>
          <w:szCs w:val="30"/>
        </w:rPr>
        <w:t>的自然人有关的各种信息，不包括匿名化处理后的信息。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个人信息的处理包括个人信息的收集、存储、使用、加工、传输、提供、公开、删除等。</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处理个人信息应当遵循合法、正当、必要和诚信原则，不得通过误导、欺诈、胁迫等方式处理个人信息。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处理个人信息应当具有明确、合理的目的，并应当与处理目的直接相关，采取对个人权益影响最小的方式。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收集个人信息，应当限于实现处理目的的最小范围，不得过度收集个人信息。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处理个人信息应当遵循公开、透明原则，公开个人信息处理规则，明示处理的目的、方式和范围。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处理个人信息应当保证个人信息的质量，避免因个人信息不准确、不完整对个人权益造成不利影响。</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个人信息处理者应当对其个人信息处理活动负责，并采取必要措施保障所处理的个人信息的安全。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任何组织、个人不得非法收集、使用、加工、传输他人个人信息，不得非法买卖、提供或者公开他人个人信息；不得从事危害国家安全、公共利益的个人信息处理活动。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国家建立健全个人信息保护制度，预防和惩治侵害个人信息权益的行为，加强个人信息保护宣传教育，推动形成政府、企业、相关社会组织、公众共同参与个人信息保护的良好环境</w:t>
      </w:r>
      <w:r>
        <w:rPr>
          <w:rFonts w:ascii="仿宋_GB2312" w:eastAsia="仿宋_GB2312" w:hAnsi="Times New Roman" w:cs="Times New Roman" w:hint="eastAsia"/>
          <w:sz w:val="30"/>
          <w:szCs w:val="30"/>
        </w:rPr>
        <w:t>。</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国家积极参与个人信息保护国际规则的制定，促进个人信息保护方面的国际交流与合作，推动与其他国家、地区、国际组织之间的个人信息保护规则、标准等互认。</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第二章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个人信息处理规则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第一节</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一般规定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符合下列情形之一的，个人信息处理者方可处理个人信息：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（一）取得个人的同意；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（二）为订立、履行个人作为一方当事人的合同所必需，或者按照依法制定的劳动规章制度和依法签订的集体合同实施人力资源管理所必需；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（三）为履行法定职责或者法定义务所必需；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（四）为应对突发公共卫生事件，或者紧急情况下为保护自然人的生命健康和财产安全所必需；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（五）为公共利益实施新闻报道、舆论监督等行为，在合理的范围内处理个人信息；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（六）依照本法规定在合理的范围内处理个人自行公开或者其他已经合法公开的个人信息；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（七）法律、行政法规规定的其他情形。</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依照本法其他有关规定，处理个人信息应当取得个人同意，但是有前款第二项至第七项规定情形的，不需取得个人同意。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基于个人同意处理个人信息的，</w:t>
      </w:r>
      <w:proofErr w:type="gramStart"/>
      <w:r>
        <w:rPr>
          <w:rFonts w:ascii="仿宋_GB2312" w:eastAsia="仿宋_GB2312" w:hAnsi="Times New Roman" w:cs="Times New Roman" w:hint="eastAsia"/>
          <w:sz w:val="30"/>
          <w:szCs w:val="30"/>
        </w:rPr>
        <w:t>该同意</w:t>
      </w:r>
      <w:proofErr w:type="gramEnd"/>
      <w:r>
        <w:rPr>
          <w:rFonts w:ascii="仿宋_GB2312" w:eastAsia="仿宋_GB2312" w:hAnsi="Times New Roman" w:cs="Times New Roman" w:hint="eastAsia"/>
          <w:sz w:val="30"/>
          <w:szCs w:val="30"/>
        </w:rPr>
        <w:t>应当由个人在充分知情的前提下自愿、明确</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。法律、行政法规规定处理个人信息应当</w:t>
      </w:r>
      <w:r>
        <w:rPr>
          <w:rFonts w:ascii="仿宋_GB2312" w:eastAsia="仿宋_GB2312" w:hAnsi="Times New Roman" w:cs="Times New Roman" w:hint="eastAsia"/>
          <w:sz w:val="30"/>
          <w:szCs w:val="30"/>
        </w:rPr>
        <w:t>取得个人单独同意或者书面同意的，从其规定。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个人信息的处理目的、处理方式和处理的个人信息种类发生变更的，应当重新取得个人同意。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基于个人同意处理个人信息的，个人有权撤回其同意。个人信息处理者应当提供便捷的撤回同意的方式。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个人撤回同意，不影响撤回前基于个人同意已进行的个人信息处理活动的效力。</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个人信息处理者不得以个人不同意处理其个人信息或者撤回同意为由，拒绝提供产品或者服务；处理个人信息属于提供产品或者服务所必需的除外。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个人信息处理者在处理个人信息前，应当以显著方式、清晰易懂</w:t>
      </w:r>
      <w:r>
        <w:rPr>
          <w:rFonts w:ascii="仿宋_GB2312" w:eastAsia="仿宋_GB2312" w:hAnsi="Times New Roman" w:cs="Times New Roman" w:hint="eastAsia"/>
          <w:sz w:val="30"/>
          <w:szCs w:val="30"/>
        </w:rPr>
        <w:t>的语言真实、准确、完整地向个人告知下列事项：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（一）个人信息处理者的名称或者姓名和联系方式；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（二）个人信息的处理目的、处理方式，处理的个人信息种类、保存期限；</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（三）个人行使本法规定权利的方式和程序；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（四）法律、行政法规规定应当告知的其他事项。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前款规定事项发生变更的，应当将变更部分告知个人。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个人信息处理者通过制定个人信息处理规则的方式告知第一款规定事项的，处理规则应当公开，并且便于查阅和保存。</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个人信息处理者处理个人信息，有法律、行政法规规定应当保密或者不需要告知的情形的，可以不向个人告知</w:t>
      </w:r>
      <w:r>
        <w:rPr>
          <w:rFonts w:ascii="仿宋_GB2312" w:eastAsia="仿宋_GB2312" w:hAnsi="Times New Roman" w:cs="Times New Roman" w:hint="eastAsia"/>
          <w:sz w:val="30"/>
          <w:szCs w:val="30"/>
        </w:rPr>
        <w:t>前条第一款规定的事项。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紧急情况下为保护自然人的生命健康和财产安全无法及时向个人告知的，个人信息处理者应当在紧急情况消除后及时告知。</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除法律、行政法规另有规定外，个人信息的保存期限应当为实现处理目的所必要的最短时间。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两个以上的个人信息处理者共同决定个人信息的处理目的和处理方式的，应当约定各自的权利和义务。但是，该约定不影响个人向其中任何一个个人信息处理者要求行使本法规定的权利。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个人信息处理者共同处理个人信息，侵害个人信息权益造成损害的，应当依法承担连带责任。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w:t>
      </w:r>
      <w:r>
        <w:rPr>
          <w:rFonts w:ascii="仿宋_GB2312" w:eastAsia="仿宋_GB2312" w:hAnsi="Times New Roman" w:cs="Times New Roman" w:hint="eastAsia"/>
          <w:sz w:val="30"/>
          <w:szCs w:val="30"/>
        </w:rPr>
        <w:t>者委托处理个人信息的，应当与受托人约定委托处理的目的、期限、处理方式、个人信息的种类、保护</w:t>
      </w:r>
      <w:r>
        <w:rPr>
          <w:rFonts w:ascii="仿宋_GB2312" w:eastAsia="仿宋_GB2312" w:hAnsi="Times New Roman" w:cs="Times New Roman" w:hint="eastAsia"/>
          <w:sz w:val="30"/>
          <w:szCs w:val="30"/>
        </w:rPr>
        <w:lastRenderedPageBreak/>
        <w:t>措施以及双方的权利和义务等，并对受托人的个人信息处理活动进行监督。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受托人应当按照约定处理个人信息，不得超出约定的处理目的、处理方式等处理个人信息；委托合同不生效、无效、被撤销或者终止的，受托人应当将个人信息返还个人信息处理者或者予以删除，不得保留。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未经个人信息处理者同意，受托人不得转委托他人处理个人信息。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个人信息处理者因合并、分立、解散、被宣告破产等原因需要转移个人信息的，应当向个人告知接收方的名称或</w:t>
      </w:r>
      <w:r>
        <w:rPr>
          <w:rFonts w:ascii="仿宋_GB2312" w:eastAsia="仿宋_GB2312" w:hAnsi="Times New Roman" w:cs="Times New Roman" w:hint="eastAsia"/>
          <w:sz w:val="30"/>
          <w:szCs w:val="30"/>
        </w:rPr>
        <w:t>者姓名和联系方式。接收方应当继续履行个人信息处理者的义务。接收方变更原先的处理目的、处理方式的，应当依照本法规定重新取得个人同意。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个人信息处理者利用个人信息进行自动化决策，应当保证决策的透明度和结果公平、公正，不得对个人在交易价格等交易条件上实行不合理的差别待遇。</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通过自动化决策方式向个人进行信息推送、商业营销，应当同时提供不针对其个人特征的选项，或者向个人提供便捷的拒绝方式。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通过自动化决策方式</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对个人权益有重大影响的决定，个人有权要求个人信息处理者予以说明，并有权拒绝个人信息处理者仅通过自动化决策的方式</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决定。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个人信息处理者不得公开其处理的个人信息，取得个人单独同意的除外。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第二节</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敏感个人信息的处理规则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第二十八条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敏感个人信息是一旦泄露或者非法使用，容易导致自然人的人</w:t>
      </w:r>
      <w:r>
        <w:rPr>
          <w:rFonts w:ascii="仿宋_GB2312" w:eastAsia="仿宋_GB2312" w:hAnsi="Times New Roman" w:cs="Times New Roman" w:hint="eastAsia"/>
          <w:sz w:val="30"/>
          <w:szCs w:val="30"/>
        </w:rPr>
        <w:t>格尊严受到侵害或者人身、财产安全受到危害的个人信息，包括生物识别、宗教信仰、特定身份、医疗健康、金融账户、行踪轨迹等信息，以及不满十四周岁未成年人的个人信息。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只有在具有特定的目的和充分的必要性，并采取严格保护措施的情形下，个人信息处理者方可处理敏感个人信息。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第二十九条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处理敏感个人信息应当取得个人的单独同意；法律、行政法规规定处理敏感个人信息应当取得书面同意的，从其规定。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个人信息处理者处理敏感个人信息的，除本法第十七条第一款规定的事项外，还应当向个人告知处理敏感个人信息的必要性以及对个人权益</w:t>
      </w:r>
      <w:r>
        <w:rPr>
          <w:rFonts w:ascii="仿宋_GB2312" w:eastAsia="仿宋_GB2312" w:hAnsi="Times New Roman" w:cs="Times New Roman" w:hint="eastAsia"/>
          <w:sz w:val="30"/>
          <w:szCs w:val="30"/>
        </w:rPr>
        <w:t>的影响；依照本法规定可以不向个人告知的除外。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个人信息处理者处理不满十四周岁未成年人个人信息的，应当取得未成年人的父母或者其他监护人的同意。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个人信息处理者处理不满十四周岁未成年人个人信息的，应当制定专门的个人信息处理规则。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法律、行政法规对处理敏感个人信息规定应当取得相关行政许可或者</w:t>
      </w:r>
      <w:proofErr w:type="gramStart"/>
      <w:r>
        <w:rPr>
          <w:rFonts w:ascii="仿宋_GB2312" w:eastAsia="仿宋_GB2312" w:hAnsi="Times New Roman" w:cs="Times New Roman" w:hint="eastAsia"/>
          <w:sz w:val="30"/>
          <w:szCs w:val="30"/>
        </w:rPr>
        <w:t>作出</w:t>
      </w:r>
      <w:proofErr w:type="gramEnd"/>
      <w:r>
        <w:rPr>
          <w:rFonts w:ascii="仿宋_GB2312" w:eastAsia="仿宋_GB2312" w:hAnsi="Times New Roman" w:cs="Times New Roman" w:hint="eastAsia"/>
          <w:sz w:val="30"/>
          <w:szCs w:val="30"/>
        </w:rPr>
        <w:t>其他限制的，从其规定。</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第三节</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国家机关处理个人信息的特别规定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国家机关处理个人信息的活动，适用本法；本节有特别规定的，适用本节规定。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国家机关为履行法定职责处理个人信息，应</w:t>
      </w:r>
      <w:r>
        <w:rPr>
          <w:rFonts w:ascii="仿宋_GB2312" w:eastAsia="仿宋_GB2312" w:hAnsi="Times New Roman" w:cs="Times New Roman" w:hint="eastAsia"/>
          <w:sz w:val="30"/>
          <w:szCs w:val="30"/>
        </w:rPr>
        <w:t>当依照法律、行政法规规定的权限、程序进行，不得超出履行法定职责所必需的范围和限度。</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国家机关为履行法定职责处理个人信息，应当依照本法规定履行告知义务；有本法第十八条第一款规定的情形，或者告知将妨碍国家机关履行法定职责的除外。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第三十六条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国家机关处理的个人信息应当在中华人民共和国境内存储；确需向境外提供的，应当进行安全评估。安全评估可以要求有关部门提供支持与协助。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法律、法规授权的具有管理公共事务职能的组织为履行法定职责处理个人信息，适用本法关于国家机关处理个人信息的规定。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第三章</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个人信息跨境提供的规则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个人信息处理者因业务等需要，确需向中华人民共和国境外提供个人信息的，应当具备下列条件之一：</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（一）依照本法第四十条的规定通过</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组织的安全评估；</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（二）按照</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的规定经专业机构进行个人信息保护认证；</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（三）按照</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制定的标准合同与境外接收方订立合同，约定双方的权利和义务；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（四）法律、行政法规或者</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规定的其他条件。</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中华人民共和国缔结或者参加的国际条约、协定对向中华人民共和国境外提供个人信息的条件等有规定的，可以按照其规定执行。</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个人信息处理者应当采取必要措施，保障境外接收方处理个人信息的活动达到本法规定的个人信息保护标准。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第三十九条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个人信息处理者向中华人民共和国境外提供个人信息的，应当向个人告知境外接收方的名称或者姓名、联系方式、</w:t>
      </w:r>
      <w:r>
        <w:rPr>
          <w:rFonts w:ascii="仿宋_GB2312" w:eastAsia="仿宋_GB2312" w:hAnsi="Times New Roman" w:cs="Times New Roman" w:hint="eastAsia"/>
          <w:sz w:val="30"/>
          <w:szCs w:val="30"/>
        </w:rPr>
        <w:lastRenderedPageBreak/>
        <w:t>处理目的、处理方式、个人信息的种类以及个人向境外接收方行使本法规定权利的方式和程序等事项，并取得个人的单独同意。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关键信息基础设施运营者和处理个人信息达到</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规定数量的个人信息处理者，应当将在中华人民共和国境内收集和产生的个人信息存储在境内。确需向境外提供的，应当通过</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组织</w:t>
      </w:r>
      <w:r>
        <w:rPr>
          <w:rFonts w:ascii="仿宋_GB2312" w:eastAsia="仿宋_GB2312" w:hAnsi="Times New Roman" w:cs="Times New Roman" w:hint="eastAsia"/>
          <w:sz w:val="30"/>
          <w:szCs w:val="30"/>
        </w:rPr>
        <w:t>的安全评估；法律、行政法规和</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规定可以不进行安全评估的，从其规定。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境外的组织、个人从事侵害中华人民共和国公民的个人信息权益，或者危害中华人民共和国国家安全、公共利益的个人信息处理活动的，</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可以</w:t>
      </w:r>
      <w:r>
        <w:rPr>
          <w:rFonts w:ascii="仿宋_GB2312" w:eastAsia="仿宋_GB2312" w:hAnsi="Times New Roman" w:cs="Times New Roman" w:hint="eastAsia"/>
          <w:sz w:val="30"/>
          <w:szCs w:val="30"/>
        </w:rPr>
        <w:t>将其列入限制或者禁止个人信息提供清单，予以公告，并采取限制或者禁止向其提供个人信息等措施。</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任何国家或者地区在个人信息保护方面对中华人民共和国采取歧视性的禁止、限制或者其他类似措施的，中华人民共和国可以根据实际情况对该国家或者地区对等采取措施。</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第四章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个人在个人信息处理活动中的权利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个人对其个人信息的处理享有知情权、决定权，有</w:t>
      </w:r>
      <w:r>
        <w:rPr>
          <w:rFonts w:ascii="仿宋_GB2312" w:eastAsia="仿宋_GB2312" w:hAnsi="Times New Roman" w:cs="Times New Roman" w:hint="eastAsia"/>
          <w:sz w:val="30"/>
          <w:szCs w:val="30"/>
        </w:rPr>
        <w:lastRenderedPageBreak/>
        <w:t>权限</w:t>
      </w:r>
      <w:proofErr w:type="gramStart"/>
      <w:r>
        <w:rPr>
          <w:rFonts w:ascii="仿宋_GB2312" w:eastAsia="仿宋_GB2312" w:hAnsi="Times New Roman" w:cs="Times New Roman" w:hint="eastAsia"/>
          <w:sz w:val="30"/>
          <w:szCs w:val="30"/>
        </w:rPr>
        <w:t>制或者</w:t>
      </w:r>
      <w:proofErr w:type="gramEnd"/>
      <w:r>
        <w:rPr>
          <w:rFonts w:ascii="仿宋_GB2312" w:eastAsia="仿宋_GB2312" w:hAnsi="Times New Roman" w:cs="Times New Roman" w:hint="eastAsia"/>
          <w:sz w:val="30"/>
          <w:szCs w:val="30"/>
        </w:rPr>
        <w:t>拒绝他人对其个人信息进行处理；法律、行政法规另有规定的除外。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个人有权向个人信息处理者查阅、复制其个人信息；有本法第十八条第一款、第三十</w:t>
      </w:r>
      <w:r>
        <w:rPr>
          <w:rFonts w:ascii="仿宋_GB2312" w:eastAsia="仿宋_GB2312" w:hAnsi="Times New Roman" w:cs="Times New Roman" w:hint="eastAsia"/>
          <w:sz w:val="30"/>
          <w:szCs w:val="30"/>
        </w:rPr>
        <w:t>五条规定情形的除外。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个人请求查阅、复制其个人信息的，个人信息处理者应当及时提供。</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个人请求将个人信息转移至其指定的个人信息处理者，符合</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规定条件的，个人信息处理者应当提供转移的途径。</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个人发现其个人信息不准确或者不完整的，有权请求个人信息处理者更正、补充。</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个人请求更正、补充其个人信息的，个人信息处理者应当对其个人信息予以核实，并及时更正、补充。</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有下列情形之一的，个人信息处理者应当主动删除个人信息；个人信息处理者未删除的，个人有权请求删除：</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（一）处理目的已实现、无法实现或者为实现处理目的不再必要；</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（二）个人信息处理者停止提供产品或者服务，或者保存期限已届满；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（三）个人撤回同意；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（四）个人信息处理者违反法律、行政法规或者违反约定处理个人信息；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（五）法律、行政法规规定的其他情形。</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法律、行政法规规定的保存期限未届满，或者删除个人信息从技术上难以实现的，个人信息处理者应当停止除存储和采取必要的安全保护措施之外的处理。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个人有权要求个人信息处理者对其个人信息处理规则进行解释说明。</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第四十九条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自然人死亡的，其近亲属为了自身的合法、</w:t>
      </w:r>
      <w:r>
        <w:rPr>
          <w:rFonts w:ascii="仿宋_GB2312" w:eastAsia="仿宋_GB2312" w:hAnsi="Times New Roman" w:cs="Times New Roman" w:hint="eastAsia"/>
          <w:sz w:val="30"/>
          <w:szCs w:val="30"/>
        </w:rPr>
        <w:t>正当利益，可以对死者的相关个人信息行使本章规定的查阅、复制、更正、删除等权利；死者生前另有安排的除外。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个人信息处理者应当建立便捷的个人行使权利的申请受理和处理机制。拒绝个人行使权利的请求的，应当说明理由。</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个人信息处理者拒绝个人行使权利的请求的，个人可以依法向人民法院提起诉讼。</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第五章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个人信息处理者的义务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个人信息处理者应当根据个人信息的处理目的、处理方式、个人信息的种类以及对个人权益的影响、可能存在的安全风险等，采取下列措施确保个人信息处理活动符合法律、行政法规的规定，并防止未经</w:t>
      </w:r>
      <w:r>
        <w:rPr>
          <w:rFonts w:ascii="仿宋_GB2312" w:eastAsia="仿宋_GB2312" w:hAnsi="Times New Roman" w:cs="Times New Roman" w:hint="eastAsia"/>
          <w:sz w:val="30"/>
          <w:szCs w:val="30"/>
        </w:rPr>
        <w:t>授权的访问以及个人信息泄露、篡改、丢失：</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（一）制定内部管理制度和操作规程；</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（二）对个人信息实行分类管理；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（三）采取相应的加密、去标识化等安全技术措施；</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（四）合理确定个人信息处理的操作权限，并定期对从业人员进行安全教育和培训；</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（五）制定并组织实施个人信息安全事件应急预案；</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（六）法律、行政法规规定的其他措施。</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处理个人信息达到</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规定数量的个人信息处理者应当指定个人信息保护负责人，负责对个人信息处理活动以及采取的保护措施等进行监督。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个人信息处理者应当公开个人信息保护负责人的联系方式，并将个人信息保护负责人的姓名、联系方式等报送履行个人信息保护职责的部门。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个人信息处理者应当定期对其处理个人信息遵守法律、行政法规的情况进行合</w:t>
      </w:r>
      <w:proofErr w:type="gramStart"/>
      <w:r>
        <w:rPr>
          <w:rFonts w:ascii="仿宋_GB2312" w:eastAsia="仿宋_GB2312" w:hAnsi="Times New Roman" w:cs="Times New Roman" w:hint="eastAsia"/>
          <w:sz w:val="30"/>
          <w:szCs w:val="30"/>
        </w:rPr>
        <w:t>规</w:t>
      </w:r>
      <w:proofErr w:type="gramEnd"/>
      <w:r>
        <w:rPr>
          <w:rFonts w:ascii="仿宋_GB2312" w:eastAsia="仿宋_GB2312" w:hAnsi="Times New Roman" w:cs="Times New Roman" w:hint="eastAsia"/>
          <w:sz w:val="30"/>
          <w:szCs w:val="30"/>
        </w:rPr>
        <w:t>审计。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有下列情形之一的，个人信息处理者应当事前进行个人信息保护</w:t>
      </w:r>
      <w:r>
        <w:rPr>
          <w:rFonts w:ascii="仿宋_GB2312" w:eastAsia="仿宋_GB2312" w:hAnsi="Times New Roman" w:cs="Times New Roman" w:hint="eastAsia"/>
          <w:sz w:val="30"/>
          <w:szCs w:val="30"/>
        </w:rPr>
        <w:t>影响评估，并对处理情况进行记录：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（一）处理敏感个人信息；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（二）利用个人信息进行自动化决策；</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（三）委托处理个人信息、向其他个人信息处理者提供个人信息、公开个人信息；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（四）向境外提供个人信息；</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（五）其他对个人权益有重大影响的个人信息处理活动。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第五十六条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个人信息保护影响评估应当包括下列内容：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（一）个人信息的处理目的、处理方式等是否合法、正当、必要；</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（二）对个人权益的影响及安全风险；</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（三）所采取的保护措施是否合法、有效并与风险程度相适应。</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个人信息保护影响评估报告和处理情况记录应当至少保存三年。</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发生或者可能发生个人信息泄露、篡改、丢失的，个人信息处理者应当立即采取补救措施，并通知履行个人信息保护职责的部门和个人。通知应当包括下列事项：</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（一）发生或者可能发生个人信息泄露、篡改、丢失的信息种类、原因和可能造成的危害；</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（二）个人信息处理者采取的补救措施和个人可以采取的减轻危害的措施；</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（三）个人信息处理者的联系方式。</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个人信息处理者采取措施能够有效避免信息泄露、篡改、丢失造成危害的，个人信息处理者可以不通知个人；履行个人信息保护职责的部门认为可能造成危害的，有权要求个人信息处理者通知个</w:t>
      </w:r>
      <w:r>
        <w:rPr>
          <w:rFonts w:ascii="仿宋_GB2312" w:eastAsia="仿宋_GB2312" w:hAnsi="Times New Roman" w:cs="Times New Roman" w:hint="eastAsia"/>
          <w:sz w:val="30"/>
          <w:szCs w:val="30"/>
        </w:rPr>
        <w:t>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提供重要互联网平台服务、用户数量巨大、业务类型复杂的个人信息处理者，应当履行下列义务：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（一）按照国家规定建立健全个人信息保护合规制度体系，成</w:t>
      </w:r>
      <w:r>
        <w:rPr>
          <w:rFonts w:ascii="仿宋_GB2312" w:eastAsia="仿宋_GB2312" w:hAnsi="Times New Roman" w:cs="Times New Roman" w:hint="eastAsia"/>
          <w:sz w:val="30"/>
          <w:szCs w:val="30"/>
        </w:rPr>
        <w:lastRenderedPageBreak/>
        <w:t>立主要由外部成员组成的独立机构对个人信息保护情况进行监督；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（二）遵循公开、公平、公正的原则，制定平台规则，明确平台内产品或者服务提供者处理个人信息的规范和保护个人信息的义务；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（三）对严重违反法律、行政法规处理个人信息的平台内的产品或者服务提供者，停止提供服务；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（四）定期发布个人信息保护社会责任报告，接受社会监督。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第五十九条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接受委托处理个人信息的受托人，应当依照本法和有关法律、行政法规的规定，采取必要措施保障所处理的个人信息的安全，并协助个人信息处理者履行本法规定的义务。</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第六章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履行个人信息保护职责的部门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第六十条</w:t>
      </w:r>
      <w:r>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负责统筹协调个人信息保护工作和相关监督管理工作。国务院有关部门依照本法和有关法律、行政法规的规定，在各自职责范围内负责个人信息保护和监督管理工作。</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县级以上地方人民政府有关部门的个人信息保护和监督管理职责，按照国家有关规定确定。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前两款规定的部门统称为履行个人信息保护职责的部门。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履行个人</w:t>
      </w:r>
      <w:r>
        <w:rPr>
          <w:rFonts w:ascii="仿宋_GB2312" w:eastAsia="仿宋_GB2312" w:hAnsi="Times New Roman" w:cs="Times New Roman" w:hint="eastAsia"/>
          <w:sz w:val="30"/>
          <w:szCs w:val="30"/>
        </w:rPr>
        <w:t>信息保护职责的部门履行下列个人信息保护职责：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（一）开展个人信息保护宣传教育，指导、监督个人信息处理者开展个人信息保护工作；</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（二）接受、处理与个人信息保护有关的投诉、举报；</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（三）组织对应用程序等个人信息保护情况进行测评，并公布测评结果；</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（四）调查、处理违法个人信息处理活动；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（五）法律、行政法规规定的其他职责。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第六十二条</w:t>
      </w:r>
      <w:r>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统筹协调有关部门依据本法推进下列个人信息保护工作：</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（一）制定个人信息保护具体规则、标准；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（二）针对小型个人信息处理者、处理敏感个人信息以及人脸识别、人工智能等新技术</w:t>
      </w:r>
      <w:r>
        <w:rPr>
          <w:rFonts w:ascii="仿宋_GB2312" w:eastAsia="仿宋_GB2312" w:hAnsi="Times New Roman" w:cs="Times New Roman" w:hint="eastAsia"/>
          <w:sz w:val="30"/>
          <w:szCs w:val="30"/>
        </w:rPr>
        <w:t>、新应用，制定专门的个人信息保护规则、标准；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（三）支持研究开发和推广应用安全、方便的电子身份认证技术，推进网络身份认证公共服务建设；</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（四）推进个人信息保护社会化服务体系建设，支持有关机构开展个人信息保护评估、认证服务；</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（五）完善个人信息保护投诉、举报工作机制。</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履行个人信息保护职责的部门履行个人信息保护职责，可以采取下列措施：</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（一）询问有关当事人，调查与个人信息处理活动有关的情况；</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（二）查阅、复制当事人与个人信息处理活动有关的合同、记录、账簿以及其他有关资料；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（三）实施现场检查，对涉</w:t>
      </w:r>
      <w:r>
        <w:rPr>
          <w:rFonts w:ascii="仿宋_GB2312" w:eastAsia="仿宋_GB2312" w:hAnsi="Times New Roman" w:cs="Times New Roman" w:hint="eastAsia"/>
          <w:sz w:val="30"/>
          <w:szCs w:val="30"/>
        </w:rPr>
        <w:t>嫌违法的个人信息处理活动进行调查；</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（四）检查与个人信息处理活动有关的设备、物品；对有证据证明是用于违法个人信息处理活动的设备、物品，向本部门主要负责人书面报告并经批准，可以查封或者扣押。</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履行个人信息保护职责的部门依法履行职责，当事人应当予以协助、配合，不得拒绝、阻挠。</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w:t>
      </w:r>
      <w:proofErr w:type="gramStart"/>
      <w:r>
        <w:rPr>
          <w:rFonts w:ascii="仿宋_GB2312" w:eastAsia="仿宋_GB2312" w:hAnsi="Times New Roman" w:cs="Times New Roman" w:hint="eastAsia"/>
          <w:sz w:val="30"/>
          <w:szCs w:val="30"/>
        </w:rPr>
        <w:t>规</w:t>
      </w:r>
      <w:proofErr w:type="gramEnd"/>
      <w:r>
        <w:rPr>
          <w:rFonts w:ascii="仿宋_GB2312" w:eastAsia="仿宋_GB2312" w:hAnsi="Times New Roman" w:cs="Times New Roman" w:hint="eastAsia"/>
          <w:sz w:val="30"/>
          <w:szCs w:val="30"/>
        </w:rPr>
        <w:t>审计。个人信息处理者应当按照要求采取措施，进行整改，消除隐患。</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履行个人信息保护职责的部门在履行职责中，发现违法处理个人信息涉嫌犯罪的，应当及时移送公安机关依法处理。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第六十五条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任何组织、个人有权对违法个人信息处理活动</w:t>
      </w:r>
      <w:proofErr w:type="gramStart"/>
      <w:r>
        <w:rPr>
          <w:rFonts w:ascii="仿宋_GB2312" w:eastAsia="仿宋_GB2312" w:hAnsi="Times New Roman" w:cs="Times New Roman" w:hint="eastAsia"/>
          <w:sz w:val="30"/>
          <w:szCs w:val="30"/>
        </w:rPr>
        <w:t>向履行</w:t>
      </w:r>
      <w:proofErr w:type="gramEnd"/>
      <w:r>
        <w:rPr>
          <w:rFonts w:ascii="仿宋_GB2312" w:eastAsia="仿宋_GB2312" w:hAnsi="Times New Roman" w:cs="Times New Roman" w:hint="eastAsia"/>
          <w:sz w:val="30"/>
          <w:szCs w:val="30"/>
        </w:rPr>
        <w:t>个人信息保护职责的部门进行投诉、举报。收到投诉</w:t>
      </w:r>
      <w:r>
        <w:rPr>
          <w:rFonts w:ascii="仿宋_GB2312" w:eastAsia="仿宋_GB2312" w:hAnsi="Times New Roman" w:cs="Times New Roman" w:hint="eastAsia"/>
          <w:sz w:val="30"/>
          <w:szCs w:val="30"/>
        </w:rPr>
        <w:t>、举报的部门应当依法及时处理，并将处理结果告知投诉、举报人。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履行个人信息保护职责的部门应当公布接受投诉、举报的联系方式。</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第七章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法律责任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第六十六条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违反本法规定处理个人信息，或者处理个人信息未履行本法规定的个人信息保护义务的，由履行个人信息保护职责的部门责令改正，给予警告，没收违法所得，对违法处理个人信息的</w:t>
      </w:r>
      <w:r>
        <w:rPr>
          <w:rFonts w:ascii="仿宋_GB2312" w:eastAsia="仿宋_GB2312" w:hAnsi="Times New Roman" w:cs="Times New Roman" w:hint="eastAsia"/>
          <w:sz w:val="30"/>
          <w:szCs w:val="30"/>
        </w:rPr>
        <w:lastRenderedPageBreak/>
        <w:t>应用程序，责令暂停或者终止提供服务；拒不改正的，并处一百万元以下罚款；对直接负责的主管人员和其他直接责任人员处一万元以上十万元以下罚款。</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有前款规定的违法行为，情节严重的，由省级以上履行个人信息保护职责的部门责令改正，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第六十七条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有本法规定的违法行为的，依照有关法律、行政法规的规定记入信用档案，并予以公示。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第六十八条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国家机关不履行本法</w:t>
      </w:r>
      <w:r>
        <w:rPr>
          <w:rFonts w:ascii="仿宋_GB2312" w:eastAsia="仿宋_GB2312" w:hAnsi="Times New Roman" w:cs="Times New Roman" w:hint="eastAsia"/>
          <w:sz w:val="30"/>
          <w:szCs w:val="30"/>
        </w:rPr>
        <w:t>规定的个人信息保护义务的，由其上级机关或者履行个人信息保护职责的部门责令改正；对直接负责的主管人员和其他直接责任人员依法给予处分。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履行个人信息保护职责的部门的工作人员玩忽职守、滥用职权、徇私舞弊，尚不构成犯罪的，依法给予处分。</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第六十九条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处理个人信息侵害个人信息权益造成损害，个人信息处理者不能证明自己没有过错的，应当承担损害赔偿等侵权责任。</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前款规定的损害赔偿责任按照个人因此受到的损失或者个人信息处理者因此获得的利益确定；个人因此受到的损失和个人信息处理者因此获得的利益难以确定的，根据实际情况确定赔偿数</w:t>
      </w:r>
      <w:r>
        <w:rPr>
          <w:rFonts w:ascii="仿宋_GB2312" w:eastAsia="仿宋_GB2312" w:hAnsi="Times New Roman" w:cs="Times New Roman" w:hint="eastAsia"/>
          <w:sz w:val="30"/>
          <w:szCs w:val="30"/>
        </w:rPr>
        <w:t>额。</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第七十条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个人信息处理者违反本法规定处理个人信息，侵害众多个人的权益的，人民检察院、法律规定的消费者组织和由</w:t>
      </w:r>
      <w:proofErr w:type="gramStart"/>
      <w:r>
        <w:rPr>
          <w:rFonts w:ascii="仿宋_GB2312" w:eastAsia="仿宋_GB2312" w:hAnsi="Times New Roman" w:cs="Times New Roman" w:hint="eastAsia"/>
          <w:sz w:val="30"/>
          <w:szCs w:val="30"/>
        </w:rPr>
        <w:t>国家网信部门</w:t>
      </w:r>
      <w:proofErr w:type="gramEnd"/>
      <w:r>
        <w:rPr>
          <w:rFonts w:ascii="仿宋_GB2312" w:eastAsia="仿宋_GB2312" w:hAnsi="Times New Roman" w:cs="Times New Roman" w:hint="eastAsia"/>
          <w:sz w:val="30"/>
          <w:szCs w:val="30"/>
        </w:rPr>
        <w:t>确定的组织可以依法向人民法院提起诉讼。</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第七十一条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违反本法规定，构成违反治安管理行为的，依法给予治安管理处罚；构成犯罪的，依法追究刑事责任。</w:t>
      </w:r>
    </w:p>
    <w:p w:rsidR="002169B2" w:rsidRDefault="00F73F8E">
      <w:pPr>
        <w:spacing w:line="450" w:lineRule="atLeast"/>
        <w:ind w:firstLineChars="200" w:firstLine="602"/>
        <w:jc w:val="left"/>
        <w:rPr>
          <w:rFonts w:ascii="仿宋_GB2312" w:eastAsia="仿宋_GB2312" w:hAnsi="Times New Roman" w:cs="Times New Roman"/>
          <w:b/>
          <w:bCs/>
          <w:sz w:val="30"/>
          <w:szCs w:val="30"/>
        </w:rPr>
      </w:pPr>
      <w:r>
        <w:rPr>
          <w:rFonts w:ascii="仿宋_GB2312" w:eastAsia="仿宋_GB2312" w:hAnsi="Times New Roman" w:cs="Times New Roman" w:hint="eastAsia"/>
          <w:b/>
          <w:bCs/>
          <w:sz w:val="30"/>
          <w:szCs w:val="30"/>
        </w:rPr>
        <w:t>第八章</w:t>
      </w:r>
      <w:r>
        <w:rPr>
          <w:rFonts w:ascii="仿宋_GB2312" w:eastAsia="仿宋_GB2312" w:hAnsi="Times New Roman" w:cs="Times New Roman" w:hint="eastAsia"/>
          <w:b/>
          <w:bCs/>
          <w:sz w:val="30"/>
          <w:szCs w:val="30"/>
        </w:rPr>
        <w:t xml:space="preserve"> </w:t>
      </w:r>
      <w:r>
        <w:rPr>
          <w:rFonts w:ascii="仿宋_GB2312" w:eastAsia="仿宋_GB2312" w:hAnsi="Times New Roman" w:cs="Times New Roman" w:hint="eastAsia"/>
          <w:b/>
          <w:bCs/>
          <w:sz w:val="30"/>
          <w:szCs w:val="30"/>
        </w:rPr>
        <w:t>附则</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第七十二条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自然人因个人或者家庭事务处理个人信息的，不适用本法。</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法律对各级人民政府及其有关部门组织实施的统计、档案管理活动中的个人信息处理有规定的，适用其规定。</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第七十三条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本法下列用语的含义：</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（一）个人信息处理者，是指在个</w:t>
      </w:r>
      <w:r>
        <w:rPr>
          <w:rFonts w:ascii="仿宋_GB2312" w:eastAsia="仿宋_GB2312" w:hAnsi="Times New Roman" w:cs="Times New Roman" w:hint="eastAsia"/>
          <w:sz w:val="30"/>
          <w:szCs w:val="30"/>
        </w:rPr>
        <w:t>人信息处理活动中自主决定处理目的、处理方式的组织、个人。</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（二）自动化决策，是指通过计算机程序自动分析、评估个人的行为习惯、兴趣爱好或者经济、健康、信用状况等，并进行决策的活动。</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（三）去标识化，是指个人信息经过处理，使其在不借助额外信息的情况下无法识别特定自然人的过程。</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（四）匿名化，是指个人信息经过处理无法识别特定自然人且不能复原的过程。</w:t>
      </w:r>
    </w:p>
    <w:p w:rsidR="002169B2" w:rsidRDefault="00F73F8E">
      <w:pPr>
        <w:spacing w:line="450" w:lineRule="atLeast"/>
        <w:ind w:firstLineChars="200" w:firstLine="600"/>
        <w:jc w:val="left"/>
        <w:rPr>
          <w:rFonts w:ascii="仿宋_GB2312" w:eastAsia="仿宋_GB2312" w:hAnsi="Times New Roman" w:cs="Times New Roman"/>
          <w:sz w:val="30"/>
          <w:szCs w:val="30"/>
        </w:rPr>
      </w:pPr>
      <w:r>
        <w:rPr>
          <w:rFonts w:ascii="仿宋_GB2312" w:eastAsia="仿宋_GB2312" w:hAnsi="Times New Roman" w:cs="Times New Roman" w:hint="eastAsia"/>
          <w:sz w:val="30"/>
          <w:szCs w:val="30"/>
        </w:rPr>
        <w:t>第七十四条</w:t>
      </w:r>
      <w:r>
        <w:rPr>
          <w:rFonts w:ascii="仿宋_GB2312" w:eastAsia="仿宋_GB2312" w:hAnsi="Times New Roman" w:cs="Times New Roman" w:hint="eastAsia"/>
          <w:sz w:val="30"/>
          <w:szCs w:val="30"/>
        </w:rPr>
        <w:t xml:space="preserve"> </w:t>
      </w:r>
      <w:r>
        <w:rPr>
          <w:rFonts w:ascii="仿宋_GB2312" w:eastAsia="仿宋_GB2312" w:hAnsi="Times New Roman" w:cs="Times New Roman" w:hint="eastAsia"/>
          <w:sz w:val="30"/>
          <w:szCs w:val="30"/>
        </w:rPr>
        <w:t>本法自</w:t>
      </w:r>
      <w:r>
        <w:rPr>
          <w:rFonts w:ascii="仿宋_GB2312" w:eastAsia="仿宋_GB2312" w:hAnsi="Times New Roman" w:cs="Times New Roman" w:hint="eastAsia"/>
          <w:sz w:val="30"/>
          <w:szCs w:val="30"/>
        </w:rPr>
        <w:t>2021</w:t>
      </w:r>
      <w:r>
        <w:rPr>
          <w:rFonts w:ascii="仿宋_GB2312" w:eastAsia="仿宋_GB2312" w:hAnsi="Times New Roman" w:cs="Times New Roman" w:hint="eastAsia"/>
          <w:sz w:val="30"/>
          <w:szCs w:val="30"/>
        </w:rPr>
        <w:t>年</w:t>
      </w:r>
      <w:r>
        <w:rPr>
          <w:rFonts w:ascii="仿宋_GB2312" w:eastAsia="仿宋_GB2312" w:hAnsi="Times New Roman" w:cs="Times New Roman" w:hint="eastAsia"/>
          <w:sz w:val="30"/>
          <w:szCs w:val="30"/>
        </w:rPr>
        <w:t>11</w:t>
      </w:r>
      <w:r>
        <w:rPr>
          <w:rFonts w:ascii="仿宋_GB2312" w:eastAsia="仿宋_GB2312" w:hAnsi="Times New Roman" w:cs="Times New Roman" w:hint="eastAsia"/>
          <w:sz w:val="30"/>
          <w:szCs w:val="30"/>
        </w:rPr>
        <w:t>月</w:t>
      </w:r>
      <w:r>
        <w:rPr>
          <w:rFonts w:ascii="仿宋_GB2312" w:eastAsia="仿宋_GB2312" w:hAnsi="Times New Roman" w:cs="Times New Roman" w:hint="eastAsia"/>
          <w:sz w:val="30"/>
          <w:szCs w:val="30"/>
        </w:rPr>
        <w:t>1</w:t>
      </w:r>
      <w:r>
        <w:rPr>
          <w:rFonts w:ascii="仿宋_GB2312" w:eastAsia="仿宋_GB2312" w:hAnsi="Times New Roman" w:cs="Times New Roman" w:hint="eastAsia"/>
          <w:sz w:val="30"/>
          <w:szCs w:val="30"/>
        </w:rPr>
        <w:t>日起施行。</w:t>
      </w:r>
    </w:p>
    <w:p w:rsidR="002169B2" w:rsidRDefault="002169B2">
      <w:pPr>
        <w:spacing w:line="450" w:lineRule="atLeast"/>
        <w:jc w:val="left"/>
        <w:rPr>
          <w:rFonts w:ascii="仿宋_GB2312" w:eastAsia="仿宋_GB2312" w:hAnsi="Times New Roman" w:cs="Times New Roman"/>
          <w:sz w:val="30"/>
          <w:szCs w:val="30"/>
        </w:rPr>
      </w:pPr>
    </w:p>
    <w:sectPr w:rsidR="002169B2">
      <w:footerReference w:type="default" r:id="rId8"/>
      <w:pgSz w:w="11906" w:h="16838"/>
      <w:pgMar w:top="1440" w:right="1588" w:bottom="1440" w:left="1588"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F8E" w:rsidRDefault="00F73F8E">
      <w:r>
        <w:separator/>
      </w:r>
    </w:p>
  </w:endnote>
  <w:endnote w:type="continuationSeparator" w:id="0">
    <w:p w:rsidR="00F73F8E" w:rsidRDefault="00F73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B2" w:rsidRDefault="00F73F8E">
    <w:pPr>
      <w:pStyle w:val="a5"/>
      <w:jc w:val="center"/>
    </w:pPr>
    <w:r>
      <w:fldChar w:fldCharType="begin"/>
    </w:r>
    <w:r>
      <w:instrText xml:space="preserve"> PAGE   \* MERGEFORMAT </w:instrText>
    </w:r>
    <w:r>
      <w:fldChar w:fldCharType="separate"/>
    </w:r>
    <w:r w:rsidR="003554BC" w:rsidRPr="003554BC">
      <w:rPr>
        <w:noProof/>
        <w:lang w:val="zh-CN"/>
      </w:rPr>
      <w:t>-</w:t>
    </w:r>
    <w:r w:rsidR="003554BC">
      <w:rPr>
        <w:noProof/>
      </w:rPr>
      <w:t xml:space="preserve"> 31 -</w:t>
    </w:r>
    <w:r>
      <w:fldChar w:fldCharType="end"/>
    </w:r>
  </w:p>
  <w:p w:rsidR="002169B2" w:rsidRDefault="002169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F8E" w:rsidRDefault="00F73F8E">
      <w:r>
        <w:separator/>
      </w:r>
    </w:p>
  </w:footnote>
  <w:footnote w:type="continuationSeparator" w:id="0">
    <w:p w:rsidR="00F73F8E" w:rsidRDefault="00F73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BC"/>
    <w:rsid w:val="0000435A"/>
    <w:rsid w:val="0000746B"/>
    <w:rsid w:val="000106DB"/>
    <w:rsid w:val="000109BB"/>
    <w:rsid w:val="0002277D"/>
    <w:rsid w:val="00033313"/>
    <w:rsid w:val="00041747"/>
    <w:rsid w:val="00047229"/>
    <w:rsid w:val="00086513"/>
    <w:rsid w:val="000A526E"/>
    <w:rsid w:val="000B28DF"/>
    <w:rsid w:val="000B760F"/>
    <w:rsid w:val="000C39C8"/>
    <w:rsid w:val="000D0549"/>
    <w:rsid w:val="000E7268"/>
    <w:rsid w:val="00103B90"/>
    <w:rsid w:val="00111DCD"/>
    <w:rsid w:val="001207FF"/>
    <w:rsid w:val="00122C3D"/>
    <w:rsid w:val="001315FB"/>
    <w:rsid w:val="00152B8D"/>
    <w:rsid w:val="00165815"/>
    <w:rsid w:val="00192F08"/>
    <w:rsid w:val="001B54DF"/>
    <w:rsid w:val="001D5C92"/>
    <w:rsid w:val="001D6438"/>
    <w:rsid w:val="001E6FA2"/>
    <w:rsid w:val="001F7808"/>
    <w:rsid w:val="0020493A"/>
    <w:rsid w:val="00215071"/>
    <w:rsid w:val="002169B2"/>
    <w:rsid w:val="00231DA0"/>
    <w:rsid w:val="00235117"/>
    <w:rsid w:val="002464DA"/>
    <w:rsid w:val="002555BC"/>
    <w:rsid w:val="00256C6C"/>
    <w:rsid w:val="00293D40"/>
    <w:rsid w:val="002B020D"/>
    <w:rsid w:val="002B570B"/>
    <w:rsid w:val="002D7682"/>
    <w:rsid w:val="002D7AD5"/>
    <w:rsid w:val="002D7BC2"/>
    <w:rsid w:val="002E710F"/>
    <w:rsid w:val="002F750B"/>
    <w:rsid w:val="00304849"/>
    <w:rsid w:val="003067C5"/>
    <w:rsid w:val="003103E4"/>
    <w:rsid w:val="00310C90"/>
    <w:rsid w:val="003134C4"/>
    <w:rsid w:val="00327084"/>
    <w:rsid w:val="00347D04"/>
    <w:rsid w:val="00352A36"/>
    <w:rsid w:val="003554BC"/>
    <w:rsid w:val="003618B1"/>
    <w:rsid w:val="0038606A"/>
    <w:rsid w:val="00387DB5"/>
    <w:rsid w:val="003A773D"/>
    <w:rsid w:val="003B5A78"/>
    <w:rsid w:val="003C335A"/>
    <w:rsid w:val="003F1E5A"/>
    <w:rsid w:val="004123B3"/>
    <w:rsid w:val="00436266"/>
    <w:rsid w:val="00461017"/>
    <w:rsid w:val="00476540"/>
    <w:rsid w:val="004A05D9"/>
    <w:rsid w:val="004F6FAD"/>
    <w:rsid w:val="00512978"/>
    <w:rsid w:val="00527C7E"/>
    <w:rsid w:val="005A0161"/>
    <w:rsid w:val="005A1384"/>
    <w:rsid w:val="005A6016"/>
    <w:rsid w:val="005B5DEC"/>
    <w:rsid w:val="005D3037"/>
    <w:rsid w:val="005E6EDF"/>
    <w:rsid w:val="006208DA"/>
    <w:rsid w:val="006234B6"/>
    <w:rsid w:val="00635275"/>
    <w:rsid w:val="00640143"/>
    <w:rsid w:val="00646AF4"/>
    <w:rsid w:val="006736F1"/>
    <w:rsid w:val="00682DF0"/>
    <w:rsid w:val="00692ACA"/>
    <w:rsid w:val="006B03DB"/>
    <w:rsid w:val="006C114B"/>
    <w:rsid w:val="006E5ED0"/>
    <w:rsid w:val="006F7A3F"/>
    <w:rsid w:val="007276AA"/>
    <w:rsid w:val="00760642"/>
    <w:rsid w:val="00775E6F"/>
    <w:rsid w:val="00783270"/>
    <w:rsid w:val="00795166"/>
    <w:rsid w:val="007B31DC"/>
    <w:rsid w:val="007C4E6B"/>
    <w:rsid w:val="007C5A16"/>
    <w:rsid w:val="007D2FDF"/>
    <w:rsid w:val="007E7EBF"/>
    <w:rsid w:val="007F2AEF"/>
    <w:rsid w:val="00825EB6"/>
    <w:rsid w:val="00827532"/>
    <w:rsid w:val="00837A6F"/>
    <w:rsid w:val="008427C4"/>
    <w:rsid w:val="00845FF6"/>
    <w:rsid w:val="00852169"/>
    <w:rsid w:val="008A02F3"/>
    <w:rsid w:val="008A3738"/>
    <w:rsid w:val="008B18AA"/>
    <w:rsid w:val="008B4F87"/>
    <w:rsid w:val="008C748A"/>
    <w:rsid w:val="008E2364"/>
    <w:rsid w:val="008E5D9A"/>
    <w:rsid w:val="008F55C4"/>
    <w:rsid w:val="008F6785"/>
    <w:rsid w:val="00902EE6"/>
    <w:rsid w:val="00903DAE"/>
    <w:rsid w:val="009415A3"/>
    <w:rsid w:val="009819A5"/>
    <w:rsid w:val="009A4250"/>
    <w:rsid w:val="009D65D3"/>
    <w:rsid w:val="009D71C9"/>
    <w:rsid w:val="009E19F6"/>
    <w:rsid w:val="009E334D"/>
    <w:rsid w:val="00A1686E"/>
    <w:rsid w:val="00A6055B"/>
    <w:rsid w:val="00A70A9D"/>
    <w:rsid w:val="00A8322B"/>
    <w:rsid w:val="00A836C2"/>
    <w:rsid w:val="00A91225"/>
    <w:rsid w:val="00AA3C18"/>
    <w:rsid w:val="00AA5CF1"/>
    <w:rsid w:val="00AA6BF5"/>
    <w:rsid w:val="00AB3C96"/>
    <w:rsid w:val="00AD24CB"/>
    <w:rsid w:val="00AF2D2F"/>
    <w:rsid w:val="00B00FD2"/>
    <w:rsid w:val="00B047C0"/>
    <w:rsid w:val="00B13797"/>
    <w:rsid w:val="00B17427"/>
    <w:rsid w:val="00B2642F"/>
    <w:rsid w:val="00B31B5F"/>
    <w:rsid w:val="00B320DF"/>
    <w:rsid w:val="00B32B12"/>
    <w:rsid w:val="00B36C8D"/>
    <w:rsid w:val="00B37B47"/>
    <w:rsid w:val="00B43D47"/>
    <w:rsid w:val="00B5042E"/>
    <w:rsid w:val="00B54893"/>
    <w:rsid w:val="00B6778C"/>
    <w:rsid w:val="00B74A84"/>
    <w:rsid w:val="00B86FA5"/>
    <w:rsid w:val="00B92BCB"/>
    <w:rsid w:val="00BA0632"/>
    <w:rsid w:val="00BB415B"/>
    <w:rsid w:val="00BE538F"/>
    <w:rsid w:val="00BF09A0"/>
    <w:rsid w:val="00BF0A85"/>
    <w:rsid w:val="00C12E54"/>
    <w:rsid w:val="00C27A09"/>
    <w:rsid w:val="00C5036B"/>
    <w:rsid w:val="00C53B30"/>
    <w:rsid w:val="00C83E0B"/>
    <w:rsid w:val="00CA0748"/>
    <w:rsid w:val="00CA7F79"/>
    <w:rsid w:val="00CC0523"/>
    <w:rsid w:val="00CF04B0"/>
    <w:rsid w:val="00CF6F4E"/>
    <w:rsid w:val="00D050EA"/>
    <w:rsid w:val="00D06DEF"/>
    <w:rsid w:val="00D12D54"/>
    <w:rsid w:val="00D13FFE"/>
    <w:rsid w:val="00D168ED"/>
    <w:rsid w:val="00D53518"/>
    <w:rsid w:val="00D72DBA"/>
    <w:rsid w:val="00D802A0"/>
    <w:rsid w:val="00D937E9"/>
    <w:rsid w:val="00DC164F"/>
    <w:rsid w:val="00DD433B"/>
    <w:rsid w:val="00DD7CE8"/>
    <w:rsid w:val="00DE7980"/>
    <w:rsid w:val="00DF5E3C"/>
    <w:rsid w:val="00E2507B"/>
    <w:rsid w:val="00E87CC2"/>
    <w:rsid w:val="00EC19F1"/>
    <w:rsid w:val="00ED77CF"/>
    <w:rsid w:val="00F0070F"/>
    <w:rsid w:val="00F04B78"/>
    <w:rsid w:val="00F16276"/>
    <w:rsid w:val="00F40A23"/>
    <w:rsid w:val="00F53F42"/>
    <w:rsid w:val="00F63233"/>
    <w:rsid w:val="00F73F8E"/>
    <w:rsid w:val="00F859FE"/>
    <w:rsid w:val="00FA2245"/>
    <w:rsid w:val="00FC12B9"/>
    <w:rsid w:val="00FD2423"/>
    <w:rsid w:val="01DA1732"/>
    <w:rsid w:val="02905ED9"/>
    <w:rsid w:val="05371E4B"/>
    <w:rsid w:val="05CA384A"/>
    <w:rsid w:val="08430414"/>
    <w:rsid w:val="099A2131"/>
    <w:rsid w:val="0BA53D5F"/>
    <w:rsid w:val="0CD728F2"/>
    <w:rsid w:val="0D2E766E"/>
    <w:rsid w:val="0DD61201"/>
    <w:rsid w:val="0E4A4268"/>
    <w:rsid w:val="0F470F1D"/>
    <w:rsid w:val="120D2886"/>
    <w:rsid w:val="14FB43AC"/>
    <w:rsid w:val="15D95B40"/>
    <w:rsid w:val="165417EB"/>
    <w:rsid w:val="18473910"/>
    <w:rsid w:val="18A709BD"/>
    <w:rsid w:val="19FF338A"/>
    <w:rsid w:val="1B044C82"/>
    <w:rsid w:val="1BB1045D"/>
    <w:rsid w:val="1BC020A7"/>
    <w:rsid w:val="1BD14120"/>
    <w:rsid w:val="1BDE2573"/>
    <w:rsid w:val="1ECA1500"/>
    <w:rsid w:val="1F382BEB"/>
    <w:rsid w:val="21760C77"/>
    <w:rsid w:val="217A2C0A"/>
    <w:rsid w:val="21DF32E4"/>
    <w:rsid w:val="23806518"/>
    <w:rsid w:val="25DF2E5B"/>
    <w:rsid w:val="28A87970"/>
    <w:rsid w:val="2B281CA3"/>
    <w:rsid w:val="2C702736"/>
    <w:rsid w:val="2E730B14"/>
    <w:rsid w:val="2EBA17DF"/>
    <w:rsid w:val="3062230D"/>
    <w:rsid w:val="30A52CDC"/>
    <w:rsid w:val="31CF022F"/>
    <w:rsid w:val="322776B0"/>
    <w:rsid w:val="34821012"/>
    <w:rsid w:val="34A128DA"/>
    <w:rsid w:val="351978E2"/>
    <w:rsid w:val="358250EE"/>
    <w:rsid w:val="36787E07"/>
    <w:rsid w:val="39F01BE7"/>
    <w:rsid w:val="3B434F3A"/>
    <w:rsid w:val="3B612EA9"/>
    <w:rsid w:val="3CD401E6"/>
    <w:rsid w:val="3EB43BC5"/>
    <w:rsid w:val="40BF37B9"/>
    <w:rsid w:val="413C67F6"/>
    <w:rsid w:val="422C206C"/>
    <w:rsid w:val="4249162C"/>
    <w:rsid w:val="48376090"/>
    <w:rsid w:val="48D87F37"/>
    <w:rsid w:val="4B1872C3"/>
    <w:rsid w:val="4B1A7EC9"/>
    <w:rsid w:val="4D2B0D6D"/>
    <w:rsid w:val="5544451A"/>
    <w:rsid w:val="580627BD"/>
    <w:rsid w:val="58087C66"/>
    <w:rsid w:val="581A425E"/>
    <w:rsid w:val="58664714"/>
    <w:rsid w:val="58747ED5"/>
    <w:rsid w:val="5A2A57B2"/>
    <w:rsid w:val="5B4F3516"/>
    <w:rsid w:val="5B682B35"/>
    <w:rsid w:val="5B975D97"/>
    <w:rsid w:val="5F2E714F"/>
    <w:rsid w:val="611058C3"/>
    <w:rsid w:val="61442D85"/>
    <w:rsid w:val="62520C60"/>
    <w:rsid w:val="627E75A7"/>
    <w:rsid w:val="64E84DC1"/>
    <w:rsid w:val="66FF4438"/>
    <w:rsid w:val="67204399"/>
    <w:rsid w:val="677F0C24"/>
    <w:rsid w:val="6AAA3E53"/>
    <w:rsid w:val="6AE830AB"/>
    <w:rsid w:val="6E51627C"/>
    <w:rsid w:val="6F9054A1"/>
    <w:rsid w:val="6FE2511C"/>
    <w:rsid w:val="70686867"/>
    <w:rsid w:val="70B60C7A"/>
    <w:rsid w:val="71C2345B"/>
    <w:rsid w:val="73366BC3"/>
    <w:rsid w:val="757273EB"/>
    <w:rsid w:val="75E213D0"/>
    <w:rsid w:val="762C0685"/>
    <w:rsid w:val="7733003F"/>
    <w:rsid w:val="78986333"/>
    <w:rsid w:val="78C17E2C"/>
    <w:rsid w:val="7A321447"/>
    <w:rsid w:val="7AF42977"/>
    <w:rsid w:val="7D7B2514"/>
    <w:rsid w:val="7E6F73BE"/>
    <w:rsid w:val="7F35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4516</Words>
  <Characters>25744</Characters>
  <Application>Microsoft Office Word</Application>
  <DocSecurity>0</DocSecurity>
  <Lines>214</Lines>
  <Paragraphs>60</Paragraphs>
  <ScaleCrop>false</ScaleCrop>
  <Company>Microsoft</Company>
  <LinksUpToDate>false</LinksUpToDate>
  <CharactersWithSpaces>30200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2021-08-31T07:29:00Z</dcterms:created>
  <dcterms:modified xsi:type="dcterms:W3CDTF">2021-09-10T07:21:00Z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2052-11.1.0.10719</vt:lpwstr>
  </property>
  <property fmtid="{D5CDD505-2E9C-101B-9397-08002B2CF9AE}" pid="3" name="ICV">
    <vt:lpwstr>0194BCB517D8447085D7CB8ADAA29759</vt:lpwstr>
  </property>
</Properties>
</file>