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center"/>
        <w:rPr>
          <w:rFonts w:hint="eastAsia" w:ascii="黑体" w:hAnsi="黑体" w:eastAsia="黑体" w:cs="黑体"/>
          <w:b/>
          <w:bCs/>
          <w:kern w:val="0"/>
          <w:sz w:val="24"/>
          <w:szCs w:val="24"/>
          <w:lang w:val="en-US" w:eastAsia="zh-CN"/>
        </w:rPr>
      </w:pPr>
    </w:p>
    <w:p>
      <w:pPr>
        <w:widowControl/>
        <w:spacing w:line="400" w:lineRule="atLeast"/>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重庆城市管理职业学院智慧康复养老工程技术研究中心</w:t>
      </w:r>
    </w:p>
    <w:p>
      <w:pPr>
        <w:widowControl/>
        <w:spacing w:line="400" w:lineRule="atLeast"/>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3D打印机询价</w:t>
      </w:r>
      <w:r>
        <w:rPr>
          <w:rFonts w:hint="eastAsia" w:ascii="黑体" w:hAnsi="黑体" w:eastAsia="黑体" w:cs="黑体"/>
          <w:b/>
          <w:bCs/>
          <w:kern w:val="0"/>
          <w:sz w:val="32"/>
          <w:szCs w:val="32"/>
          <w:lang w:eastAsia="zh-CN"/>
        </w:rPr>
        <w:t>采购公告</w:t>
      </w:r>
    </w:p>
    <w:p>
      <w:pPr>
        <w:widowControl/>
        <w:spacing w:line="400" w:lineRule="atLeast"/>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根据重庆市财政局渝财采购[2016]63号文件规定，</w:t>
      </w:r>
      <w:r>
        <w:rPr>
          <w:rFonts w:hint="eastAsia" w:ascii="仿宋" w:hAnsi="仿宋" w:eastAsia="仿宋" w:cs="仿宋"/>
          <w:kern w:val="0"/>
          <w:sz w:val="24"/>
          <w:szCs w:val="24"/>
        </w:rPr>
        <w:t>重庆城市管理职业学院</w:t>
      </w:r>
      <w:r>
        <w:rPr>
          <w:rFonts w:hint="eastAsia" w:ascii="仿宋" w:hAnsi="仿宋" w:eastAsia="仿宋" w:cs="仿宋"/>
          <w:kern w:val="0"/>
          <w:sz w:val="24"/>
          <w:szCs w:val="24"/>
          <w:lang w:val="en-US" w:eastAsia="zh-CN"/>
        </w:rPr>
        <w:t>2018届智慧康复养老工程技术研究中心3D打印机项目，由学校自主采购，采购项目编号CSWU2018A-10，重庆城市管理职业学院于2018年10月29日在</w:t>
      </w:r>
      <w:r>
        <w:rPr>
          <w:rFonts w:hint="eastAsia" w:ascii="仿宋" w:hAnsi="仿宋" w:eastAsia="仿宋" w:cs="仿宋"/>
          <w:sz w:val="24"/>
          <w:szCs w:val="24"/>
        </w:rPr>
        <w:t>重庆市行采家（https://www.gec123.com/）</w:t>
      </w:r>
      <w:r>
        <w:rPr>
          <w:rFonts w:hint="eastAsia" w:ascii="仿宋" w:hAnsi="仿宋" w:eastAsia="仿宋" w:cs="仿宋"/>
          <w:sz w:val="24"/>
          <w:szCs w:val="24"/>
          <w:lang w:eastAsia="zh-CN"/>
        </w:rPr>
        <w:t>和</w:t>
      </w:r>
      <w:r>
        <w:rPr>
          <w:rFonts w:hint="eastAsia" w:ascii="仿宋" w:hAnsi="仿宋" w:eastAsia="仿宋" w:cs="仿宋"/>
          <w:sz w:val="24"/>
          <w:szCs w:val="24"/>
        </w:rPr>
        <w:t>重庆城市管理职业学院校园网（http://www.cswu.cn/zbzx/）</w:t>
      </w:r>
      <w:r>
        <w:rPr>
          <w:rFonts w:hint="eastAsia" w:ascii="仿宋" w:hAnsi="仿宋" w:eastAsia="仿宋" w:cs="仿宋"/>
          <w:kern w:val="0"/>
          <w:sz w:val="24"/>
          <w:szCs w:val="24"/>
          <w:lang w:val="en-US" w:eastAsia="zh-CN"/>
        </w:rPr>
        <w:t>发布询价采购公告，</w:t>
      </w:r>
      <w:r>
        <w:rPr>
          <w:rFonts w:hint="eastAsia" w:ascii="仿宋" w:hAnsi="仿宋" w:eastAsia="仿宋" w:cs="仿宋"/>
          <w:kern w:val="0"/>
          <w:sz w:val="24"/>
          <w:szCs w:val="24"/>
        </w:rPr>
        <w:t>欢迎有资格的供应商参加</w:t>
      </w:r>
      <w:r>
        <w:rPr>
          <w:rFonts w:hint="eastAsia" w:ascii="仿宋" w:hAnsi="仿宋" w:eastAsia="仿宋" w:cs="仿宋"/>
          <w:kern w:val="0"/>
          <w:sz w:val="24"/>
          <w:szCs w:val="24"/>
          <w:lang w:eastAsia="zh-CN"/>
        </w:rPr>
        <w:t>竞</w:t>
      </w:r>
      <w:r>
        <w:rPr>
          <w:rFonts w:hint="eastAsia" w:ascii="仿宋" w:hAnsi="仿宋" w:eastAsia="仿宋" w:cs="仿宋"/>
          <w:kern w:val="0"/>
          <w:sz w:val="24"/>
          <w:szCs w:val="24"/>
        </w:rPr>
        <w:t>标。</w:t>
      </w:r>
    </w:p>
    <w:p>
      <w:pPr>
        <w:widowControl/>
        <w:numPr>
          <w:ilvl w:val="0"/>
          <w:numId w:val="1"/>
        </w:numPr>
        <w:snapToGrid w:val="0"/>
        <w:spacing w:line="400" w:lineRule="atLeast"/>
        <w:ind w:firstLine="480"/>
        <w:outlineLvl w:val="1"/>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项目名称：智慧康复养老工程技术研究中心3D打印机</w:t>
      </w:r>
    </w:p>
    <w:p>
      <w:pPr>
        <w:widowControl/>
        <w:numPr>
          <w:ilvl w:val="0"/>
          <w:numId w:val="1"/>
        </w:numPr>
        <w:snapToGrid w:val="0"/>
        <w:spacing w:line="400" w:lineRule="atLeast"/>
        <w:ind w:firstLine="480"/>
        <w:outlineLvl w:val="1"/>
        <w:rPr>
          <w:rFonts w:hint="eastAsia" w:ascii="仿宋" w:hAnsi="仿宋" w:eastAsia="仿宋" w:cs="仿宋"/>
          <w:b w:val="0"/>
          <w:bCs w:val="0"/>
          <w:sz w:val="24"/>
          <w:szCs w:val="24"/>
        </w:rPr>
      </w:pPr>
      <w:r>
        <w:rPr>
          <w:rFonts w:hint="eastAsia" w:ascii="仿宋" w:hAnsi="仿宋" w:eastAsia="仿宋" w:cs="仿宋"/>
          <w:b w:val="0"/>
          <w:bCs w:val="0"/>
          <w:kern w:val="0"/>
          <w:sz w:val="24"/>
          <w:szCs w:val="24"/>
          <w:lang w:eastAsia="zh-CN"/>
        </w:rPr>
        <w:t>项目编号：</w:t>
      </w:r>
      <w:r>
        <w:rPr>
          <w:rFonts w:hint="eastAsia" w:ascii="仿宋" w:hAnsi="仿宋" w:eastAsia="仿宋" w:cs="仿宋"/>
          <w:kern w:val="0"/>
          <w:sz w:val="24"/>
          <w:szCs w:val="24"/>
          <w:lang w:val="en-US" w:eastAsia="zh-CN"/>
        </w:rPr>
        <w:t>CSWU2018A-10</w:t>
      </w:r>
    </w:p>
    <w:p>
      <w:pPr>
        <w:widowControl/>
        <w:numPr>
          <w:ilvl w:val="0"/>
          <w:numId w:val="1"/>
        </w:numPr>
        <w:snapToGrid w:val="0"/>
        <w:spacing w:line="400" w:lineRule="atLeast"/>
        <w:ind w:firstLine="480"/>
        <w:jc w:val="left"/>
        <w:outlineLvl w:val="1"/>
        <w:rPr>
          <w:rFonts w:hint="eastAsia" w:ascii="仿宋" w:hAnsi="仿宋" w:eastAsia="仿宋" w:cs="仿宋"/>
          <w:sz w:val="24"/>
          <w:szCs w:val="24"/>
        </w:rPr>
      </w:pPr>
      <w:r>
        <w:rPr>
          <w:rFonts w:hint="eastAsia" w:ascii="仿宋" w:hAnsi="仿宋" w:eastAsia="仿宋" w:cs="仿宋"/>
          <w:b w:val="0"/>
          <w:bCs w:val="0"/>
          <w:kern w:val="0"/>
          <w:sz w:val="24"/>
          <w:szCs w:val="24"/>
        </w:rPr>
        <w:t>投标人资格要求</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参加采购活动的供应商</w:t>
      </w:r>
      <w:r>
        <w:rPr>
          <w:rFonts w:hint="eastAsia" w:ascii="仿宋" w:hAnsi="仿宋" w:eastAsia="仿宋" w:cs="仿宋"/>
          <w:sz w:val="24"/>
          <w:szCs w:val="24"/>
          <w:lang w:val="en-US" w:eastAsia="zh-CN"/>
        </w:rPr>
        <w:t>参照</w:t>
      </w:r>
      <w:r>
        <w:rPr>
          <w:rFonts w:hint="eastAsia" w:ascii="仿宋" w:hAnsi="仿宋" w:eastAsia="仿宋" w:cs="仿宋"/>
          <w:sz w:val="24"/>
          <w:szCs w:val="24"/>
        </w:rPr>
        <w:t xml:space="preserve">政府采购法第二十二条第一款规定的条件，同时符合根据该项目特点设置的特定资格条件，提供下列材料。 </w:t>
      </w:r>
    </w:p>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1. 法人或其他组织的营业执照等证明文件，自然人的身份证明； </w:t>
      </w:r>
    </w:p>
    <w:p>
      <w:pPr>
        <w:numPr>
          <w:ilvl w:val="0"/>
          <w:numId w:val="2"/>
        </w:numPr>
        <w:spacing w:line="3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财务状况报告，依法缴纳税收和社会保障资金的相关资料</w:t>
      </w:r>
      <w:r>
        <w:rPr>
          <w:rFonts w:hint="eastAsia" w:ascii="仿宋" w:hAnsi="仿宋" w:eastAsia="仿宋" w:cs="仿宋"/>
          <w:sz w:val="24"/>
          <w:szCs w:val="24"/>
          <w:lang w:eastAsia="zh-CN"/>
        </w:rPr>
        <w:t>；</w:t>
      </w:r>
    </w:p>
    <w:p>
      <w:pPr>
        <w:numPr>
          <w:ilvl w:val="0"/>
          <w:numId w:val="2"/>
        </w:num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具备履行合同所必须的设备和专业技术能力的证明材料； </w:t>
      </w:r>
    </w:p>
    <w:p>
      <w:p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参加政府采购活动前三年内在经营活动中没有重大违法记录的书面声明；</w:t>
      </w:r>
    </w:p>
    <w:p>
      <w:pPr>
        <w:spacing w:line="3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 具备法律、行政法规规定的其他条件的证明材料；</w:t>
      </w:r>
    </w:p>
    <w:p>
      <w:pPr>
        <w:spacing w:line="32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 </w:t>
      </w:r>
      <w:r>
        <w:rPr>
          <w:rFonts w:hint="eastAsia" w:ascii="仿宋" w:hAnsi="仿宋" w:eastAsia="仿宋" w:cs="仿宋"/>
          <w:sz w:val="24"/>
          <w:szCs w:val="24"/>
          <w:lang w:eastAsia="zh-CN"/>
        </w:rPr>
        <w:t>提供</w:t>
      </w:r>
      <w:r>
        <w:rPr>
          <w:rFonts w:hint="eastAsia" w:ascii="仿宋" w:hAnsi="仿宋" w:eastAsia="仿宋" w:cs="仿宋"/>
          <w:sz w:val="24"/>
          <w:szCs w:val="24"/>
          <w:lang w:val="en-US" w:eastAsia="zh-CN"/>
        </w:rPr>
        <w:t>类似</w:t>
      </w:r>
      <w:r>
        <w:rPr>
          <w:rFonts w:hint="eastAsia" w:ascii="仿宋" w:hAnsi="仿宋" w:eastAsia="仿宋" w:cs="仿宋"/>
          <w:sz w:val="24"/>
          <w:szCs w:val="24"/>
          <w:lang w:eastAsia="zh-CN"/>
        </w:rPr>
        <w:t>合同复印件</w:t>
      </w:r>
      <w:r>
        <w:rPr>
          <w:rFonts w:hint="eastAsia" w:ascii="仿宋" w:hAnsi="仿宋" w:eastAsia="仿宋" w:cs="仿宋"/>
          <w:sz w:val="24"/>
          <w:szCs w:val="24"/>
          <w:lang w:val="en-US" w:eastAsia="zh-CN"/>
        </w:rPr>
        <w:t>1份。</w:t>
      </w:r>
    </w:p>
    <w:p>
      <w:pPr>
        <w:spacing w:line="3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以上2、3、4条可以写诚信声明（见文本附件2）。</w:t>
      </w:r>
      <w:r>
        <w:rPr>
          <w:rFonts w:hint="eastAsia" w:ascii="仿宋" w:hAnsi="仿宋" w:eastAsia="仿宋" w:cs="仿宋"/>
          <w:sz w:val="24"/>
          <w:szCs w:val="24"/>
        </w:rPr>
        <w:br w:type="textWrapping"/>
      </w:r>
      <w:r>
        <w:rPr>
          <w:rFonts w:hint="eastAsia" w:ascii="仿宋" w:hAnsi="仿宋" w:eastAsia="仿宋" w:cs="仿宋"/>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四</w:t>
      </w:r>
      <w:r>
        <w:rPr>
          <w:rFonts w:hint="eastAsia" w:ascii="仿宋" w:hAnsi="仿宋" w:eastAsia="仿宋" w:cs="仿宋"/>
          <w:sz w:val="24"/>
          <w:szCs w:val="24"/>
        </w:rPr>
        <w:t>、报价有关说明</w:t>
      </w:r>
    </w:p>
    <w:p>
      <w:pPr>
        <w:spacing w:line="3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 在重庆市行采家（https://www.gec123.com/）</w:t>
      </w:r>
      <w:r>
        <w:rPr>
          <w:rFonts w:hint="eastAsia" w:ascii="仿宋" w:hAnsi="仿宋" w:eastAsia="仿宋" w:cs="仿宋"/>
          <w:sz w:val="24"/>
          <w:szCs w:val="24"/>
          <w:lang w:eastAsia="zh-CN"/>
        </w:rPr>
        <w:t>和</w:t>
      </w:r>
      <w:r>
        <w:rPr>
          <w:rFonts w:hint="eastAsia" w:ascii="仿宋" w:hAnsi="仿宋" w:eastAsia="仿宋" w:cs="仿宋"/>
          <w:sz w:val="24"/>
          <w:szCs w:val="24"/>
        </w:rPr>
        <w:t>重庆城市管理职业学院校园网（http://www.cswu.cn/zbzx/）查看本项目公告并下载附件</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智慧康复养老工程技术研究中心3D打印机采购清</w:t>
      </w:r>
      <w:r>
        <w:rPr>
          <w:rFonts w:hint="eastAsia" w:ascii="仿宋" w:hAnsi="仿宋" w:eastAsia="仿宋" w:cs="仿宋"/>
          <w:sz w:val="24"/>
          <w:szCs w:val="24"/>
        </w:rPr>
        <w:t>单</w:t>
      </w:r>
    </w:p>
    <w:p>
      <w:pPr>
        <w:spacing w:line="32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报名费及缴纳时间、地点：报名费</w:t>
      </w:r>
      <w:r>
        <w:rPr>
          <w:rFonts w:hint="eastAsia" w:ascii="仿宋" w:hAnsi="仿宋" w:eastAsia="仿宋" w:cs="仿宋"/>
          <w:sz w:val="24"/>
          <w:szCs w:val="24"/>
          <w:lang w:val="en-US" w:eastAsia="zh-CN"/>
        </w:rPr>
        <w:t>300元/份，开标前30分钟在重庆城市管理职业学院办公楼104室缴纳。</w:t>
      </w:r>
    </w:p>
    <w:p>
      <w:pPr>
        <w:spacing w:line="3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报价文件提交起止时间：201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r>
        <w:rPr>
          <w:rFonts w:hint="eastAsia" w:ascii="仿宋" w:hAnsi="仿宋" w:eastAsia="仿宋" w:cs="仿宋"/>
          <w:sz w:val="24"/>
          <w:szCs w:val="24"/>
          <w:lang w:val="en-US" w:eastAsia="zh-CN"/>
        </w:rPr>
        <w:t>15:30</w:t>
      </w:r>
      <w:r>
        <w:rPr>
          <w:rFonts w:hint="eastAsia" w:ascii="仿宋" w:hAnsi="仿宋" w:eastAsia="仿宋" w:cs="仿宋"/>
          <w:sz w:val="24"/>
          <w:szCs w:val="24"/>
        </w:rPr>
        <w:t>-</w:t>
      </w:r>
      <w:r>
        <w:rPr>
          <w:rFonts w:hint="eastAsia" w:ascii="仿宋" w:hAnsi="仿宋" w:eastAsia="仿宋" w:cs="仿宋"/>
          <w:sz w:val="24"/>
          <w:szCs w:val="24"/>
          <w:lang w:val="en-US" w:eastAsia="zh-CN"/>
        </w:rPr>
        <w:t>16</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 报价文件提交地点：重庆城市管理职业学院办公楼</w:t>
      </w:r>
      <w:r>
        <w:rPr>
          <w:rFonts w:hint="eastAsia" w:ascii="仿宋" w:hAnsi="仿宋" w:eastAsia="仿宋" w:cs="仿宋"/>
          <w:sz w:val="24"/>
          <w:szCs w:val="24"/>
          <w:lang w:val="en-US" w:eastAsia="zh-CN"/>
        </w:rPr>
        <w:t>201</w:t>
      </w:r>
      <w:r>
        <w:rPr>
          <w:rFonts w:hint="eastAsia" w:ascii="仿宋" w:hAnsi="仿宋" w:eastAsia="仿宋" w:cs="仿宋"/>
          <w:sz w:val="24"/>
          <w:szCs w:val="24"/>
        </w:rPr>
        <w:t>室</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 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r>
        <w:rPr>
          <w:rFonts w:hint="eastAsia" w:ascii="仿宋" w:hAnsi="仿宋" w:eastAsia="仿宋" w:cs="仿宋"/>
          <w:sz w:val="24"/>
          <w:szCs w:val="24"/>
          <w:lang w:val="en-US" w:eastAsia="zh-CN"/>
        </w:rPr>
        <w:t>16</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6</w:t>
      </w:r>
      <w:r>
        <w:rPr>
          <w:rFonts w:hint="eastAsia" w:ascii="仿宋" w:hAnsi="仿宋" w:eastAsia="仿宋" w:cs="仿宋"/>
          <w:sz w:val="24"/>
          <w:szCs w:val="24"/>
        </w:rPr>
        <w:t>. 开标地点：重庆城市管理职业学院</w:t>
      </w:r>
      <w:r>
        <w:rPr>
          <w:rFonts w:hint="eastAsia" w:ascii="仿宋" w:hAnsi="仿宋" w:eastAsia="仿宋" w:cs="仿宋"/>
          <w:sz w:val="24"/>
          <w:szCs w:val="24"/>
          <w:lang w:eastAsia="zh-CN"/>
        </w:rPr>
        <w:t>图书馆二楼</w:t>
      </w:r>
      <w:r>
        <w:rPr>
          <w:rFonts w:hint="eastAsia" w:ascii="仿宋" w:hAnsi="仿宋" w:eastAsia="仿宋" w:cs="仿宋"/>
          <w:sz w:val="24"/>
          <w:szCs w:val="24"/>
          <w:lang w:val="en-US" w:eastAsia="zh-CN"/>
        </w:rPr>
        <w:t>1211</w:t>
      </w:r>
      <w:r>
        <w:rPr>
          <w:rFonts w:hint="eastAsia" w:ascii="仿宋" w:hAnsi="仿宋" w:eastAsia="仿宋" w:cs="仿宋"/>
          <w:sz w:val="24"/>
          <w:szCs w:val="24"/>
        </w:rPr>
        <w:t>室</w:t>
      </w:r>
    </w:p>
    <w:p>
      <w:pPr>
        <w:snapToGrid w:val="0"/>
        <w:spacing w:line="400" w:lineRule="exact"/>
        <w:ind w:firstLine="360" w:firstLineChars="150"/>
        <w:rPr>
          <w:rFonts w:ascii="方正仿宋_GBK" w:hAnsi="宋体" w:eastAsia="方正仿宋_GBK"/>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w:t>
      </w:r>
      <w:r>
        <w:rPr>
          <w:rFonts w:hint="eastAsia" w:ascii="方正仿宋_GBK" w:hAnsi="宋体" w:eastAsia="方正仿宋_GBK"/>
          <w:sz w:val="24"/>
          <w:szCs w:val="24"/>
        </w:rPr>
        <w:t>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营业执照、法人代表和授权代表身份证复印件加盖公章与报价单（附件</w:t>
      </w:r>
      <w:r>
        <w:rPr>
          <w:rFonts w:hint="eastAsia" w:ascii="方正仿宋_GBK" w:hAnsi="宋体" w:eastAsia="方正仿宋_GBK"/>
          <w:sz w:val="24"/>
          <w:szCs w:val="24"/>
          <w:lang w:val="en-US" w:eastAsia="zh-CN"/>
        </w:rPr>
        <w:t>1）及</w:t>
      </w:r>
      <w:r>
        <w:rPr>
          <w:rFonts w:hint="eastAsia" w:ascii="方正仿宋_GBK" w:hAnsi="宋体" w:eastAsia="方正仿宋_GBK"/>
          <w:sz w:val="24"/>
          <w:szCs w:val="24"/>
          <w:lang w:eastAsia="zh-CN"/>
        </w:rPr>
        <w:t>附件</w:t>
      </w:r>
      <w:r>
        <w:rPr>
          <w:rFonts w:hint="eastAsia" w:ascii="方正仿宋_GBK" w:hAnsi="宋体" w:eastAsia="方正仿宋_GBK"/>
          <w:sz w:val="24"/>
          <w:szCs w:val="24"/>
          <w:lang w:val="en-US" w:eastAsia="zh-CN"/>
        </w:rPr>
        <w:t>2、附件3、附件4按照顺序</w:t>
      </w:r>
      <w:r>
        <w:rPr>
          <w:rFonts w:hint="eastAsia" w:ascii="方正仿宋_GBK" w:hAnsi="宋体" w:eastAsia="方正仿宋_GBK"/>
          <w:sz w:val="24"/>
          <w:szCs w:val="24"/>
          <w:lang w:eastAsia="zh-CN"/>
        </w:rPr>
        <w:t>装订成册，</w:t>
      </w:r>
      <w:r>
        <w:rPr>
          <w:rFonts w:hint="eastAsia" w:ascii="方正仿宋_GBK" w:hAnsi="宋体" w:eastAsia="方正仿宋_GBK"/>
          <w:sz w:val="24"/>
          <w:szCs w:val="24"/>
        </w:rPr>
        <w:t>一式</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份，其中正本一份，副本一份，副本可为正本的复印件，应与正本一致，如出现不一致情况以正本为准。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pacing w:line="400" w:lineRule="exact"/>
        <w:ind w:firstLine="480" w:firstLineChars="200"/>
        <w:jc w:val="left"/>
        <w:rPr>
          <w:rFonts w:hint="eastAsia" w:ascii="仿宋" w:hAnsi="仿宋" w:eastAsia="仿宋" w:cs="仿宋"/>
          <w:sz w:val="24"/>
          <w:szCs w:val="24"/>
        </w:rPr>
      </w:pPr>
    </w:p>
    <w:p>
      <w:pPr>
        <w:spacing w:line="400" w:lineRule="exact"/>
        <w:ind w:firstLine="480" w:firstLineChars="200"/>
        <w:jc w:val="left"/>
        <w:rPr>
          <w:rFonts w:hint="eastAsia" w:ascii="仿宋" w:hAnsi="仿宋" w:eastAsia="仿宋" w:cs="仿宋"/>
          <w:sz w:val="24"/>
          <w:szCs w:val="24"/>
        </w:rPr>
      </w:pPr>
      <w:r>
        <w:rPr>
          <w:rFonts w:hint="eastAsia" w:asciiTheme="minorEastAsia" w:hAnsiTheme="minorEastAsia" w:eastAsiaTheme="minorEastAsia" w:cstheme="minorEastAsia"/>
          <w:b w:val="0"/>
          <w:bCs/>
          <w:sz w:val="24"/>
          <w:szCs w:val="24"/>
          <w:lang w:val="en-US" w:eastAsia="zh-CN"/>
        </w:rPr>
        <w:t>六、</w:t>
      </w:r>
      <w:r>
        <w:rPr>
          <w:rFonts w:hint="eastAsia" w:ascii="仿宋" w:hAnsi="仿宋" w:eastAsia="仿宋" w:cs="仿宋"/>
          <w:b/>
          <w:bCs w:val="0"/>
          <w:sz w:val="24"/>
          <w:szCs w:val="24"/>
        </w:rPr>
        <w:t>特别提醒：</w:t>
      </w:r>
      <w:r>
        <w:rPr>
          <w:rFonts w:hint="eastAsia" w:ascii="方正仿宋_GBK" w:hAnsi="宋体" w:eastAsia="方正仿宋_GBK"/>
          <w:sz w:val="24"/>
          <w:szCs w:val="24"/>
        </w:rPr>
        <w:t>为维护招标采购正常秩序，加快推进采购人项目建设，最大限度地维护采购人利益，经采购人研究，制定了重庆城市管理职业学院关于投标人违约行为处理的合同约定（见附件</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），请投标人认真学习并严格遵守。同时，报名前，请各投标人自行下载打印《投标人廉政诚信承诺书》（见附件</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），签字盖章后交采购人报名处。未提交《投标人廉政诚信承诺书》者，采购人将拒绝给予报名。</w:t>
      </w:r>
    </w:p>
    <w:p>
      <w:pPr>
        <w:spacing w:line="3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rPr>
        <w:t>联系方式</w:t>
      </w:r>
      <w:r>
        <w:rPr>
          <w:rFonts w:hint="eastAsia" w:ascii="仿宋" w:hAnsi="仿宋" w:eastAsia="仿宋" w:cs="仿宋"/>
          <w:sz w:val="24"/>
          <w:szCs w:val="24"/>
        </w:rPr>
        <w:br w:type="textWrapping"/>
      </w:r>
      <w:r>
        <w:rPr>
          <w:rFonts w:hint="eastAsia" w:ascii="仿宋" w:hAnsi="仿宋" w:eastAsia="仿宋" w:cs="仿宋"/>
          <w:sz w:val="24"/>
          <w:szCs w:val="24"/>
        </w:rPr>
        <w:t xml:space="preserve">      采购人：重庆城市管理职业学院 </w:t>
      </w:r>
      <w:r>
        <w:rPr>
          <w:rFonts w:hint="eastAsia" w:ascii="仿宋" w:hAnsi="仿宋" w:eastAsia="仿宋" w:cs="仿宋"/>
          <w:sz w:val="24"/>
          <w:szCs w:val="24"/>
        </w:rPr>
        <w:br w:type="textWrapping"/>
      </w:r>
      <w:r>
        <w:rPr>
          <w:rFonts w:hint="eastAsia" w:ascii="仿宋" w:hAnsi="仿宋" w:eastAsia="仿宋" w:cs="仿宋"/>
          <w:sz w:val="24"/>
          <w:szCs w:val="24"/>
        </w:rPr>
        <w:t xml:space="preserve">      采购机构：重庆城市管理职业学院</w:t>
      </w:r>
    </w:p>
    <w:p>
      <w:p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联系人：汪老师 黎老师 邹老师</w:t>
      </w:r>
      <w:r>
        <w:rPr>
          <w:rFonts w:hint="eastAsia" w:ascii="仿宋" w:hAnsi="仿宋" w:eastAsia="仿宋" w:cs="仿宋"/>
          <w:sz w:val="24"/>
          <w:szCs w:val="24"/>
          <w:lang w:val="en-US" w:eastAsia="zh-CN"/>
        </w:rPr>
        <w:t xml:space="preserve"> 赵老师</w:t>
      </w:r>
    </w:p>
    <w:p>
      <w:pPr>
        <w:spacing w:line="3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电话（传真）：023-</w:t>
      </w:r>
      <w:r>
        <w:rPr>
          <w:rFonts w:hint="eastAsia" w:ascii="仿宋" w:hAnsi="仿宋" w:eastAsia="仿宋" w:cs="仿宋"/>
          <w:sz w:val="24"/>
          <w:szCs w:val="24"/>
          <w:lang w:val="en-US" w:eastAsia="zh-CN"/>
        </w:rPr>
        <w:t xml:space="preserve">86277421  </w:t>
      </w:r>
      <w:r>
        <w:rPr>
          <w:rFonts w:hint="eastAsia" w:ascii="仿宋" w:hAnsi="仿宋" w:eastAsia="仿宋" w:cs="仿宋"/>
          <w:sz w:val="24"/>
          <w:szCs w:val="24"/>
        </w:rPr>
        <w:t xml:space="preserve">65626068   </w:t>
      </w:r>
      <w:r>
        <w:rPr>
          <w:rFonts w:hint="eastAsia" w:ascii="仿宋" w:hAnsi="仿宋" w:eastAsia="仿宋" w:cs="仿宋"/>
          <w:sz w:val="24"/>
          <w:szCs w:val="24"/>
        </w:rPr>
        <w:br w:type="textWrapping"/>
      </w:r>
      <w:r>
        <w:rPr>
          <w:rFonts w:hint="eastAsia" w:ascii="仿宋" w:hAnsi="仿宋" w:eastAsia="仿宋" w:cs="仿宋"/>
          <w:sz w:val="24"/>
          <w:szCs w:val="24"/>
        </w:rPr>
        <w:t xml:space="preserve">      地址：重庆市沙坪坝区虎溪大学城南二路151号</w:t>
      </w:r>
    </w:p>
    <w:p>
      <w:p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320" w:lineRule="exact"/>
        <w:ind w:firstLine="480" w:firstLineChars="200"/>
        <w:rPr>
          <w:rFonts w:hint="eastAsia" w:ascii="宋体" w:hAnsi="宋体" w:cs="宋体"/>
          <w:sz w:val="24"/>
          <w:szCs w:val="24"/>
        </w:rPr>
      </w:pPr>
      <w:r>
        <w:rPr>
          <w:rFonts w:hint="eastAsia" w:ascii="仿宋" w:hAnsi="仿宋" w:eastAsia="仿宋" w:cs="仿宋"/>
          <w:sz w:val="24"/>
          <w:szCs w:val="24"/>
        </w:rPr>
        <w:t xml:space="preserve">                                                    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spacing w:line="320" w:lineRule="exact"/>
        <w:ind w:firstLine="420" w:firstLineChars="200"/>
        <w:rPr>
          <w:rFonts w:hint="eastAsia" w:ascii="宋体" w:hAnsi="宋体" w:cs="宋体"/>
          <w:szCs w:val="21"/>
        </w:rPr>
      </w:pPr>
    </w:p>
    <w:p>
      <w:pPr>
        <w:spacing w:line="320" w:lineRule="exact"/>
        <w:ind w:firstLine="420" w:firstLineChars="200"/>
        <w:rPr>
          <w:rFonts w:hint="eastAsia" w:ascii="宋体" w:hAnsi="宋体" w:cs="宋体"/>
          <w:szCs w:val="21"/>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bookmarkStart w:id="21" w:name="_GoBack"/>
      <w:bookmarkEnd w:id="21"/>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仿宋" w:hAnsi="仿宋" w:eastAsia="仿宋" w:cs="仿宋"/>
          <w:b w:val="0"/>
          <w:bCs w:val="0"/>
          <w:kern w:val="0"/>
          <w:sz w:val="24"/>
          <w:lang w:val="en-US" w:eastAsia="zh-CN"/>
        </w:rPr>
      </w:pPr>
    </w:p>
    <w:p>
      <w:pPr>
        <w:widowControl/>
        <w:numPr>
          <w:ilvl w:val="0"/>
          <w:numId w:val="0"/>
        </w:numPr>
        <w:snapToGrid w:val="0"/>
        <w:spacing w:line="400" w:lineRule="atLeast"/>
        <w:outlineLvl w:val="1"/>
        <w:rPr>
          <w:rFonts w:hint="eastAsia" w:ascii="宋体" w:hAnsi="宋体"/>
          <w:b w:val="0"/>
          <w:bCs w:val="0"/>
          <w:kern w:val="0"/>
          <w:sz w:val="24"/>
          <w:lang w:val="en-US" w:eastAsia="zh-CN"/>
        </w:rPr>
      </w:pPr>
      <w:r>
        <w:rPr>
          <w:rFonts w:hint="eastAsia" w:ascii="仿宋" w:hAnsi="仿宋" w:eastAsia="仿宋" w:cs="仿宋"/>
          <w:b w:val="0"/>
          <w:bCs w:val="0"/>
          <w:kern w:val="0"/>
          <w:sz w:val="24"/>
          <w:lang w:val="en-US" w:eastAsia="zh-CN"/>
        </w:rPr>
        <w:t>附件1</w:t>
      </w:r>
    </w:p>
    <w:p>
      <w:pPr>
        <w:widowControl/>
        <w:numPr>
          <w:ilvl w:val="0"/>
          <w:numId w:val="0"/>
        </w:numPr>
        <w:snapToGrid w:val="0"/>
        <w:spacing w:line="400" w:lineRule="atLeast"/>
        <w:jc w:val="both"/>
        <w:outlineLvl w:val="1"/>
        <w:rPr>
          <w:rFonts w:hint="eastAsia" w:ascii="宋体" w:hAnsi="宋体"/>
          <w:b/>
          <w:bCs/>
          <w:kern w:val="0"/>
          <w:sz w:val="32"/>
          <w:szCs w:val="32"/>
          <w:lang w:val="en-US" w:eastAsia="zh-CN"/>
        </w:rPr>
      </w:pPr>
    </w:p>
    <w:p>
      <w:pPr>
        <w:widowControl/>
        <w:numPr>
          <w:ilvl w:val="0"/>
          <w:numId w:val="0"/>
        </w:numPr>
        <w:snapToGrid w:val="0"/>
        <w:spacing w:line="400" w:lineRule="atLeast"/>
        <w:jc w:val="center"/>
        <w:outlineLvl w:val="1"/>
        <w:rPr>
          <w:rFonts w:hint="eastAsia" w:ascii="宋体" w:hAnsi="宋体"/>
          <w:b/>
          <w:bCs/>
          <w:kern w:val="0"/>
          <w:sz w:val="32"/>
          <w:szCs w:val="32"/>
          <w:lang w:val="en-US" w:eastAsia="zh-CN"/>
        </w:rPr>
      </w:pPr>
      <w:r>
        <w:rPr>
          <w:rFonts w:hint="eastAsia" w:ascii="宋体" w:hAnsi="宋体"/>
          <w:b/>
          <w:bCs/>
          <w:kern w:val="0"/>
          <w:sz w:val="32"/>
          <w:szCs w:val="32"/>
          <w:lang w:val="en-US" w:eastAsia="zh-CN"/>
        </w:rPr>
        <w:t>重庆城市管理职业学院智慧康复养老工程技术研究中心</w:t>
      </w:r>
    </w:p>
    <w:p>
      <w:pPr>
        <w:widowControl/>
        <w:numPr>
          <w:ilvl w:val="0"/>
          <w:numId w:val="0"/>
        </w:numPr>
        <w:snapToGrid w:val="0"/>
        <w:spacing w:line="400" w:lineRule="atLeast"/>
        <w:jc w:val="center"/>
        <w:outlineLvl w:val="1"/>
        <w:rPr>
          <w:rFonts w:hint="eastAsia" w:ascii="宋体" w:hAnsi="宋体"/>
          <w:b/>
          <w:bCs/>
          <w:kern w:val="0"/>
          <w:sz w:val="32"/>
          <w:szCs w:val="32"/>
          <w:lang w:val="en-US" w:eastAsia="zh-CN"/>
        </w:rPr>
      </w:pPr>
      <w:r>
        <w:rPr>
          <w:rFonts w:hint="eastAsia" w:ascii="宋体" w:hAnsi="宋体"/>
          <w:b/>
          <w:bCs/>
          <w:kern w:val="0"/>
          <w:sz w:val="32"/>
          <w:szCs w:val="32"/>
          <w:lang w:val="en-US" w:eastAsia="zh-CN"/>
        </w:rPr>
        <w:t>3D打印机采购清单</w:t>
      </w:r>
    </w:p>
    <w:p>
      <w:pPr>
        <w:widowControl/>
        <w:numPr>
          <w:ilvl w:val="0"/>
          <w:numId w:val="0"/>
        </w:numPr>
        <w:snapToGrid w:val="0"/>
        <w:spacing w:line="400" w:lineRule="atLeast"/>
        <w:jc w:val="center"/>
        <w:outlineLvl w:val="1"/>
        <w:rPr>
          <w:rFonts w:hint="eastAsia" w:ascii="宋体" w:hAnsi="宋体"/>
          <w:b/>
          <w:bCs/>
          <w:kern w:val="0"/>
          <w:sz w:val="24"/>
          <w:lang w:val="en-US" w:eastAsia="zh-CN"/>
        </w:rPr>
      </w:pPr>
    </w:p>
    <w:tbl>
      <w:tblPr>
        <w:tblStyle w:val="4"/>
        <w:tblW w:w="8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8"/>
        <w:gridCol w:w="1060"/>
        <w:gridCol w:w="1158"/>
        <w:gridCol w:w="2777"/>
        <w:gridCol w:w="555"/>
        <w:gridCol w:w="159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序号</w:t>
            </w:r>
          </w:p>
        </w:tc>
        <w:tc>
          <w:tcPr>
            <w:tcW w:w="10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品名</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参考品牌</w:t>
            </w:r>
          </w:p>
        </w:tc>
        <w:tc>
          <w:tcPr>
            <w:tcW w:w="2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kern w:val="0"/>
                <w:sz w:val="24"/>
                <w:szCs w:val="24"/>
                <w:u w:val="none"/>
                <w:lang w:val="en-US" w:eastAsia="zh-CN" w:bidi="ar-SA"/>
              </w:rPr>
              <w:t>规格型号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数量</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单价</w:t>
            </w:r>
          </w:p>
          <w:p>
            <w:pPr>
              <w:widowControl/>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highlight w:val="yellow"/>
                <w:u w:val="none"/>
                <w:lang w:val="en-US" w:eastAsia="zh-CN" w:bidi="ar-SA"/>
              </w:rPr>
              <w:t>（最高限价）</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 w:hRule="atLeast"/>
        </w:trPr>
        <w:tc>
          <w:tcPr>
            <w:tcW w:w="608" w:type="dxa"/>
            <w:tcBorders>
              <w:top w:val="single" w:color="000000" w:sz="4" w:space="0"/>
              <w:left w:val="single" w:color="000000"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r>
              <w:rPr>
                <w:rFonts w:hint="eastAsia" w:ascii="仿宋" w:hAnsi="仿宋" w:eastAsia="仿宋" w:cs="仿宋"/>
                <w:kern w:val="0"/>
                <w:sz w:val="24"/>
                <w:szCs w:val="24"/>
              </w:rPr>
              <w:t>1</w:t>
            </w:r>
          </w:p>
        </w:tc>
        <w:tc>
          <w:tcPr>
            <w:tcW w:w="1060" w:type="dxa"/>
            <w:tcBorders>
              <w:top w:val="single" w:color="000000" w:sz="4" w:space="0"/>
              <w:left w:val="single" w:color="auto"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kern w:val="0"/>
                <w:sz w:val="24"/>
                <w:szCs w:val="24"/>
              </w:rPr>
              <w:t>光固化3D打印机</w:t>
            </w:r>
          </w:p>
        </w:tc>
        <w:tc>
          <w:tcPr>
            <w:tcW w:w="115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 xml:space="preserve">Formlabs </w:t>
            </w:r>
          </w:p>
        </w:tc>
        <w:tc>
          <w:tcPr>
            <w:tcW w:w="277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atLeast"/>
              <w:jc w:val="left"/>
              <w:rPr>
                <w:rFonts w:hint="eastAsia" w:ascii="仿宋" w:hAnsi="仿宋" w:eastAsia="仿宋" w:cs="仿宋"/>
                <w:i w:val="0"/>
                <w:color w:val="000000"/>
                <w:sz w:val="24"/>
                <w:szCs w:val="24"/>
                <w:u w:val="none"/>
                <w:lang w:eastAsia="zh-CN"/>
              </w:rPr>
            </w:pPr>
            <w:r>
              <w:rPr>
                <w:rFonts w:hint="eastAsia" w:ascii="仿宋" w:hAnsi="仿宋" w:eastAsia="仿宋" w:cs="仿宋"/>
                <w:kern w:val="0"/>
                <w:sz w:val="24"/>
                <w:szCs w:val="24"/>
              </w:rPr>
              <w:t>型号：Form2光固化3D打印机。</w:t>
            </w:r>
          </w:p>
        </w:tc>
        <w:tc>
          <w:tcPr>
            <w:tcW w:w="555"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1台</w:t>
            </w:r>
          </w:p>
        </w:tc>
        <w:tc>
          <w:tcPr>
            <w:tcW w:w="1590"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39000</w:t>
            </w:r>
          </w:p>
        </w:tc>
        <w:tc>
          <w:tcPr>
            <w:tcW w:w="1170"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 w:hRule="atLeast"/>
        </w:trPr>
        <w:tc>
          <w:tcPr>
            <w:tcW w:w="608" w:type="dxa"/>
            <w:tcBorders>
              <w:top w:val="single" w:color="auto" w:sz="4" w:space="0"/>
              <w:left w:val="single" w:color="000000"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r>
              <w:rPr>
                <w:rFonts w:hint="eastAsia" w:ascii="仿宋" w:hAnsi="仿宋" w:eastAsia="仿宋" w:cs="仿宋"/>
                <w:kern w:val="0"/>
                <w:sz w:val="24"/>
                <w:szCs w:val="24"/>
              </w:rPr>
              <w:t>2</w:t>
            </w:r>
          </w:p>
        </w:tc>
        <w:tc>
          <w:tcPr>
            <w:tcW w:w="106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kern w:val="0"/>
                <w:sz w:val="24"/>
                <w:szCs w:val="24"/>
              </w:rPr>
              <w:t>3合一热熔融3D打印机</w:t>
            </w:r>
          </w:p>
        </w:tc>
        <w:tc>
          <w:tcPr>
            <w:tcW w:w="1158"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Snapmaker</w:t>
            </w:r>
          </w:p>
        </w:tc>
        <w:tc>
          <w:tcPr>
            <w:tcW w:w="2777" w:type="dxa"/>
            <w:tcBorders>
              <w:top w:val="single" w:color="auto" w:sz="4" w:space="0"/>
              <w:left w:val="single" w:color="000000" w:sz="4" w:space="0"/>
              <w:bottom w:val="single" w:color="auto" w:sz="4" w:space="0"/>
              <w:right w:val="single" w:color="000000" w:sz="4" w:space="0"/>
            </w:tcBorders>
            <w:vAlign w:val="center"/>
          </w:tcPr>
          <w:p>
            <w:pPr>
              <w:snapToGrid w:val="0"/>
              <w:spacing w:line="220" w:lineRule="atLeast"/>
              <w:rPr>
                <w:rFonts w:hint="eastAsia" w:ascii="仿宋" w:hAnsi="仿宋" w:eastAsia="仿宋" w:cs="仿宋"/>
                <w:b/>
                <w:sz w:val="24"/>
                <w:szCs w:val="24"/>
              </w:rPr>
            </w:pPr>
            <w:r>
              <w:rPr>
                <w:rFonts w:hint="eastAsia" w:ascii="仿宋" w:hAnsi="仿宋" w:eastAsia="仿宋" w:cs="仿宋"/>
                <w:b/>
                <w:sz w:val="24"/>
                <w:szCs w:val="24"/>
              </w:rPr>
              <w:t>基础参数</w:t>
            </w:r>
          </w:p>
          <w:p>
            <w:pPr>
              <w:snapToGrid w:val="0"/>
              <w:spacing w:line="220" w:lineRule="atLeast"/>
              <w:rPr>
                <w:rFonts w:hint="eastAsia" w:ascii="仿宋" w:hAnsi="仿宋" w:eastAsia="仿宋" w:cs="仿宋"/>
                <w:sz w:val="24"/>
                <w:szCs w:val="24"/>
              </w:rPr>
            </w:pPr>
            <w:r>
              <w:rPr>
                <w:rFonts w:hint="eastAsia" w:ascii="仿宋" w:hAnsi="仿宋" w:eastAsia="仿宋" w:cs="仿宋"/>
                <w:sz w:val="24"/>
                <w:szCs w:val="24"/>
              </w:rPr>
              <w:t>设备尺寸：332x289x272mm</w:t>
            </w:r>
          </w:p>
          <w:p>
            <w:pPr>
              <w:snapToGrid w:val="0"/>
              <w:spacing w:line="220" w:lineRule="atLeast"/>
              <w:rPr>
                <w:rFonts w:hint="eastAsia" w:ascii="仿宋" w:hAnsi="仿宋" w:eastAsia="仿宋" w:cs="仿宋"/>
                <w:sz w:val="24"/>
                <w:szCs w:val="24"/>
              </w:rPr>
            </w:pPr>
            <w:r>
              <w:rPr>
                <w:rFonts w:hint="eastAsia" w:ascii="仿宋" w:hAnsi="仿宋" w:eastAsia="仿宋" w:cs="仿宋"/>
                <w:sz w:val="24"/>
                <w:szCs w:val="24"/>
              </w:rPr>
              <w:t>包装尺寸：565x200x395mm</w:t>
            </w:r>
          </w:p>
          <w:p>
            <w:pPr>
              <w:snapToGrid w:val="0"/>
              <w:spacing w:line="220" w:lineRule="atLeast"/>
              <w:rPr>
                <w:rFonts w:hint="eastAsia" w:ascii="仿宋" w:hAnsi="仿宋" w:eastAsia="仿宋" w:cs="仿宋"/>
                <w:sz w:val="24"/>
                <w:szCs w:val="24"/>
              </w:rPr>
            </w:pPr>
            <w:r>
              <w:rPr>
                <w:rFonts w:hint="eastAsia" w:ascii="仿宋" w:hAnsi="仿宋" w:eastAsia="仿宋" w:cs="仿宋"/>
                <w:sz w:val="24"/>
                <w:szCs w:val="24"/>
              </w:rPr>
              <w:t xml:space="preserve">设备净重：4.5KG </w:t>
            </w:r>
          </w:p>
          <w:p>
            <w:pPr>
              <w:snapToGrid w:val="0"/>
              <w:spacing w:line="220" w:lineRule="atLeast"/>
              <w:rPr>
                <w:rFonts w:hint="eastAsia" w:ascii="仿宋" w:hAnsi="仿宋" w:eastAsia="仿宋" w:cs="仿宋"/>
                <w:sz w:val="24"/>
                <w:szCs w:val="24"/>
              </w:rPr>
            </w:pPr>
            <w:r>
              <w:rPr>
                <w:rFonts w:hint="eastAsia" w:ascii="仿宋" w:hAnsi="仿宋" w:eastAsia="仿宋" w:cs="仿宋"/>
                <w:sz w:val="24"/>
                <w:szCs w:val="24"/>
              </w:rPr>
              <w:t>包装重量：10KG</w:t>
            </w:r>
          </w:p>
          <w:p>
            <w:pPr>
              <w:snapToGrid w:val="0"/>
              <w:spacing w:line="220" w:lineRule="atLeast"/>
              <w:rPr>
                <w:rFonts w:hint="eastAsia" w:ascii="仿宋" w:hAnsi="仿宋" w:eastAsia="仿宋" w:cs="仿宋"/>
                <w:sz w:val="24"/>
                <w:szCs w:val="24"/>
              </w:rPr>
            </w:pPr>
            <w:r>
              <w:rPr>
                <w:rFonts w:hint="eastAsia" w:ascii="仿宋" w:hAnsi="仿宋" w:eastAsia="仿宋" w:cs="仿宋"/>
                <w:sz w:val="24"/>
                <w:szCs w:val="24"/>
              </w:rPr>
              <w:t>框架材料：铝合金</w:t>
            </w:r>
          </w:p>
          <w:p>
            <w:pPr>
              <w:snapToGrid w:val="0"/>
              <w:spacing w:line="220" w:lineRule="atLeast"/>
              <w:rPr>
                <w:rFonts w:hint="eastAsia" w:ascii="仿宋" w:hAnsi="仿宋" w:eastAsia="仿宋" w:cs="仿宋"/>
                <w:i w:val="0"/>
                <w:color w:val="000000"/>
                <w:sz w:val="24"/>
                <w:szCs w:val="24"/>
                <w:u w:val="none"/>
                <w:lang w:eastAsia="zh-CN"/>
              </w:rPr>
            </w:pPr>
            <w:r>
              <w:rPr>
                <w:rFonts w:hint="eastAsia" w:ascii="仿宋" w:hAnsi="仿宋" w:eastAsia="仿宋" w:cs="仿宋"/>
                <w:sz w:val="24"/>
                <w:szCs w:val="24"/>
              </w:rPr>
              <w:t>可进行3D打印、激光雕刻、</w:t>
            </w:r>
            <w:r>
              <w:rPr>
                <w:rFonts w:hint="eastAsia" w:ascii="仿宋" w:hAnsi="仿宋" w:eastAsia="仿宋" w:cs="仿宋"/>
                <w:bCs/>
                <w:sz w:val="24"/>
                <w:szCs w:val="24"/>
              </w:rPr>
              <w:t>数控雕刻</w:t>
            </w:r>
          </w:p>
        </w:tc>
        <w:tc>
          <w:tcPr>
            <w:tcW w:w="555"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2台</w:t>
            </w:r>
          </w:p>
        </w:tc>
        <w:tc>
          <w:tcPr>
            <w:tcW w:w="159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lang w:val="en-US" w:eastAsia="zh-CN"/>
              </w:rPr>
              <w:t>6000</w:t>
            </w:r>
          </w:p>
        </w:tc>
        <w:tc>
          <w:tcPr>
            <w:tcW w:w="117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 w:hRule="atLeast"/>
        </w:trPr>
        <w:tc>
          <w:tcPr>
            <w:tcW w:w="608" w:type="dxa"/>
            <w:tcBorders>
              <w:top w:val="single" w:color="auto" w:sz="4" w:space="0"/>
              <w:left w:val="single" w:color="000000"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r>
              <w:rPr>
                <w:rFonts w:hint="eastAsia" w:ascii="仿宋" w:hAnsi="仿宋" w:eastAsia="仿宋" w:cs="仿宋"/>
                <w:kern w:val="0"/>
                <w:sz w:val="24"/>
                <w:szCs w:val="24"/>
              </w:rPr>
              <w:t>3</w:t>
            </w:r>
          </w:p>
        </w:tc>
        <w:tc>
          <w:tcPr>
            <w:tcW w:w="106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kern w:val="0"/>
                <w:sz w:val="24"/>
                <w:szCs w:val="24"/>
              </w:rPr>
              <w:t>树脂槽</w:t>
            </w:r>
          </w:p>
        </w:tc>
        <w:tc>
          <w:tcPr>
            <w:tcW w:w="1158"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配套</w:t>
            </w:r>
          </w:p>
        </w:tc>
        <w:tc>
          <w:tcPr>
            <w:tcW w:w="2777"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sz w:val="24"/>
                <w:szCs w:val="24"/>
                <w:u w:val="none"/>
              </w:rPr>
            </w:pPr>
          </w:p>
        </w:tc>
        <w:tc>
          <w:tcPr>
            <w:tcW w:w="555"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2</w:t>
            </w:r>
          </w:p>
        </w:tc>
        <w:tc>
          <w:tcPr>
            <w:tcW w:w="159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lang w:val="en-US" w:eastAsia="zh-CN"/>
              </w:rPr>
              <w:t>600</w:t>
            </w:r>
          </w:p>
        </w:tc>
        <w:tc>
          <w:tcPr>
            <w:tcW w:w="117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608" w:type="dxa"/>
            <w:tcBorders>
              <w:top w:val="single" w:color="auto" w:sz="4" w:space="0"/>
              <w:left w:val="single" w:color="000000"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r>
              <w:rPr>
                <w:rFonts w:hint="eastAsia" w:ascii="仿宋" w:hAnsi="仿宋" w:eastAsia="仿宋" w:cs="仿宋"/>
                <w:kern w:val="0"/>
                <w:sz w:val="24"/>
                <w:szCs w:val="24"/>
              </w:rPr>
              <w:t>4</w:t>
            </w:r>
          </w:p>
        </w:tc>
        <w:tc>
          <w:tcPr>
            <w:tcW w:w="106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kern w:val="0"/>
                <w:sz w:val="24"/>
                <w:szCs w:val="24"/>
              </w:rPr>
              <w:t>常规树脂</w:t>
            </w:r>
          </w:p>
        </w:tc>
        <w:tc>
          <w:tcPr>
            <w:tcW w:w="1158"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配套</w:t>
            </w:r>
          </w:p>
        </w:tc>
        <w:tc>
          <w:tcPr>
            <w:tcW w:w="2777"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sz w:val="24"/>
                <w:szCs w:val="24"/>
                <w:u w:val="none"/>
              </w:rPr>
            </w:pPr>
          </w:p>
        </w:tc>
        <w:tc>
          <w:tcPr>
            <w:tcW w:w="555"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2</w:t>
            </w:r>
          </w:p>
        </w:tc>
        <w:tc>
          <w:tcPr>
            <w:tcW w:w="159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lang w:val="en-US" w:eastAsia="zh-CN"/>
              </w:rPr>
              <w:t>1200</w:t>
            </w:r>
          </w:p>
        </w:tc>
        <w:tc>
          <w:tcPr>
            <w:tcW w:w="117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 w:hRule="atLeast"/>
        </w:trPr>
        <w:tc>
          <w:tcPr>
            <w:tcW w:w="608" w:type="dxa"/>
            <w:tcBorders>
              <w:top w:val="single" w:color="auto" w:sz="4" w:space="0"/>
              <w:left w:val="single" w:color="000000"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r>
              <w:rPr>
                <w:rFonts w:hint="eastAsia" w:ascii="仿宋" w:hAnsi="仿宋" w:eastAsia="仿宋" w:cs="仿宋"/>
                <w:kern w:val="0"/>
                <w:sz w:val="24"/>
                <w:szCs w:val="24"/>
              </w:rPr>
              <w:t>5</w:t>
            </w:r>
          </w:p>
        </w:tc>
        <w:tc>
          <w:tcPr>
            <w:tcW w:w="106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kern w:val="0"/>
                <w:sz w:val="24"/>
                <w:szCs w:val="24"/>
              </w:rPr>
              <w:t>聚乳酸（PLA）</w:t>
            </w:r>
          </w:p>
        </w:tc>
        <w:tc>
          <w:tcPr>
            <w:tcW w:w="1158"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配套</w:t>
            </w:r>
          </w:p>
        </w:tc>
        <w:tc>
          <w:tcPr>
            <w:tcW w:w="2777"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left"/>
              <w:rPr>
                <w:rFonts w:hint="eastAsia" w:ascii="仿宋" w:hAnsi="仿宋" w:eastAsia="仿宋" w:cs="仿宋"/>
                <w:i w:val="0"/>
                <w:color w:val="000000"/>
                <w:sz w:val="24"/>
                <w:szCs w:val="24"/>
                <w:u w:val="none"/>
              </w:rPr>
            </w:pPr>
          </w:p>
        </w:tc>
        <w:tc>
          <w:tcPr>
            <w:tcW w:w="555"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rPr>
              <w:t>2</w:t>
            </w:r>
          </w:p>
        </w:tc>
        <w:tc>
          <w:tcPr>
            <w:tcW w:w="159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lang w:val="en-US" w:eastAsia="zh-CN"/>
              </w:rPr>
              <w:t>120</w:t>
            </w:r>
          </w:p>
        </w:tc>
        <w:tc>
          <w:tcPr>
            <w:tcW w:w="1170"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hint="eastAsia" w:ascii="仿宋" w:hAnsi="仿宋" w:eastAsia="仿宋" w:cs="仿宋"/>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91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合计人民币大写：</w:t>
            </w:r>
          </w:p>
        </w:tc>
      </w:tr>
    </w:tbl>
    <w:p>
      <w:pPr>
        <w:widowControl/>
        <w:spacing w:line="400" w:lineRule="atLeast"/>
        <w:ind w:firstLine="480"/>
        <w:jc w:val="center"/>
        <w:rPr>
          <w:rFonts w:hint="eastAsia" w:ascii="仿宋" w:hAnsi="仿宋" w:eastAsia="仿宋" w:cs="仿宋"/>
          <w:i w:val="0"/>
          <w:color w:val="000000"/>
          <w:sz w:val="24"/>
          <w:szCs w:val="24"/>
          <w:highlight w:val="yellow"/>
          <w:u w:val="none"/>
          <w:lang w:val="en-US" w:eastAsia="zh-CN"/>
        </w:rPr>
      </w:pPr>
    </w:p>
    <w:p>
      <w:pPr>
        <w:widowControl/>
        <w:spacing w:line="400" w:lineRule="atLeast"/>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报价单位（盖章）：</w:t>
      </w:r>
    </w:p>
    <w:p>
      <w:pPr>
        <w:widowControl/>
        <w:spacing w:line="400" w:lineRule="atLeast"/>
        <w:ind w:firstLine="480"/>
        <w:rPr>
          <w:rFonts w:hint="eastAsia" w:ascii="仿宋" w:hAnsi="仿宋" w:eastAsia="仿宋" w:cs="仿宋"/>
          <w:kern w:val="0"/>
          <w:sz w:val="24"/>
          <w:lang w:val="en-US" w:eastAsia="zh-CN"/>
        </w:rPr>
      </w:pPr>
      <w:r>
        <w:rPr>
          <w:rFonts w:hint="eastAsia" w:ascii="仿宋" w:hAnsi="仿宋" w:eastAsia="仿宋" w:cs="仿宋"/>
          <w:kern w:val="0"/>
          <w:sz w:val="24"/>
          <w:szCs w:val="24"/>
          <w:lang w:val="en-US" w:eastAsia="zh-CN"/>
        </w:rPr>
        <w:t xml:space="preserve">                      单位地址：</w:t>
      </w:r>
    </w:p>
    <w:p>
      <w:pPr>
        <w:widowControl/>
        <w:spacing w:line="400" w:lineRule="atLeast"/>
        <w:ind w:firstLine="48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开户行：</w:t>
      </w:r>
    </w:p>
    <w:p>
      <w:pPr>
        <w:widowControl/>
        <w:spacing w:line="400" w:lineRule="atLeast"/>
        <w:ind w:firstLine="48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账号：</w:t>
      </w:r>
    </w:p>
    <w:p>
      <w:pPr>
        <w:widowControl/>
        <w:spacing w:line="400" w:lineRule="atLeast"/>
        <w:ind w:firstLine="48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法人代表：</w:t>
      </w:r>
    </w:p>
    <w:p>
      <w:pPr>
        <w:widowControl/>
        <w:spacing w:line="400" w:lineRule="atLeast"/>
        <w:ind w:firstLine="48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授权代表：</w:t>
      </w:r>
    </w:p>
    <w:p>
      <w:pPr>
        <w:widowControl/>
        <w:spacing w:line="400" w:lineRule="atLeast"/>
        <w:ind w:firstLine="48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联系电话：</w:t>
      </w:r>
    </w:p>
    <w:p>
      <w:pPr>
        <w:widowControl/>
        <w:spacing w:line="400" w:lineRule="atLeast"/>
        <w:ind w:firstLine="480"/>
        <w:rPr>
          <w:rFonts w:hint="eastAsia" w:ascii="仿宋" w:hAnsi="仿宋" w:eastAsia="仿宋" w:cs="仿宋"/>
          <w:b/>
          <w:bCs/>
          <w:sz w:val="21"/>
          <w:szCs w:val="21"/>
          <w:lang w:eastAsia="zh-CN"/>
        </w:rPr>
      </w:pPr>
      <w:r>
        <w:rPr>
          <w:rFonts w:hint="eastAsia" w:ascii="仿宋" w:hAnsi="仿宋" w:eastAsia="仿宋" w:cs="仿宋"/>
          <w:kern w:val="0"/>
          <w:sz w:val="24"/>
          <w:lang w:val="en-US" w:eastAsia="zh-CN"/>
        </w:rPr>
        <w:t xml:space="preserve">                      报价时间： 2018年11月1日</w:t>
      </w:r>
    </w:p>
    <w:p>
      <w:pPr>
        <w:rPr>
          <w:rFonts w:hint="eastAsia" w:ascii="仿宋" w:hAnsi="仿宋" w:eastAsia="仿宋" w:cs="仿宋"/>
          <w:b/>
          <w:bCs/>
          <w:sz w:val="24"/>
          <w:szCs w:val="24"/>
        </w:rPr>
      </w:pPr>
    </w:p>
    <w:p>
      <w:pPr>
        <w:rPr>
          <w:rFonts w:hint="eastAsia" w:ascii="仿宋" w:hAnsi="仿宋" w:eastAsia="仿宋" w:cs="仿宋"/>
          <w:b/>
          <w:bCs/>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rPr>
        <w:t>附3D打印机详细参数：</w:t>
      </w:r>
    </w:p>
    <w:p>
      <w:pPr>
        <w:jc w:val="center"/>
        <w:rPr>
          <w:rFonts w:hint="eastAsia" w:ascii="仿宋" w:hAnsi="仿宋" w:eastAsia="仿宋" w:cs="仿宋"/>
          <w:b/>
          <w:bCs/>
          <w:sz w:val="24"/>
          <w:szCs w:val="24"/>
        </w:rPr>
      </w:pP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光固化3D打印机详细参数：</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shd w:val="clear" w:color="auto" w:fill="FFFFFF" w:themeFill="background1"/>
        </w:rPr>
        <w:t>*特征 打印技术 光固化（SLA)</w:t>
      </w:r>
      <w:r>
        <w:rPr>
          <w:rFonts w:hint="eastAsia" w:ascii="仿宋" w:hAnsi="仿宋" w:eastAsia="仿宋" w:cs="仿宋"/>
          <w:color w:val="auto"/>
          <w:sz w:val="24"/>
          <w:szCs w:val="24"/>
          <w:shd w:val="clear" w:color="auto" w:fill="FFFFFF" w:themeFill="background1"/>
        </w:rPr>
        <w:br w:type="textWrapping"/>
      </w:r>
      <w:r>
        <w:rPr>
          <w:rFonts w:hint="eastAsia" w:ascii="仿宋" w:hAnsi="仿宋" w:eastAsia="仿宋" w:cs="仿宋"/>
          <w:color w:val="auto"/>
          <w:sz w:val="24"/>
          <w:szCs w:val="24"/>
          <w:shd w:val="clear" w:color="auto" w:fill="FFFFFF" w:themeFill="background1"/>
        </w:rPr>
        <w:t>*打印尺寸 145 × 145 × 175 mm </w:t>
      </w:r>
      <w:r>
        <w:rPr>
          <w:rFonts w:hint="eastAsia" w:ascii="仿宋" w:hAnsi="仿宋" w:eastAsia="仿宋" w:cs="仿宋"/>
          <w:color w:val="auto"/>
          <w:sz w:val="24"/>
          <w:szCs w:val="24"/>
          <w:shd w:val="clear" w:color="auto" w:fill="FFFFFF" w:themeFill="background1"/>
        </w:rPr>
        <w:br w:type="textWrapping"/>
      </w:r>
      <w:r>
        <w:rPr>
          <w:rFonts w:hint="eastAsia" w:ascii="仿宋" w:hAnsi="仿宋" w:eastAsia="仿宋" w:cs="仿宋"/>
          <w:color w:val="auto"/>
          <w:sz w:val="24"/>
          <w:szCs w:val="24"/>
          <w:shd w:val="clear" w:color="auto" w:fill="FFFFFF" w:themeFill="background1"/>
        </w:rPr>
        <w:t>*打印耗材 液态光敏树脂</w:t>
      </w:r>
      <w:r>
        <w:rPr>
          <w:rFonts w:hint="eastAsia" w:ascii="仿宋" w:hAnsi="仿宋" w:eastAsia="仿宋" w:cs="仿宋"/>
          <w:color w:val="auto"/>
          <w:sz w:val="24"/>
          <w:szCs w:val="24"/>
          <w:shd w:val="clear" w:color="auto" w:fill="FFFFFF" w:themeFill="background1"/>
        </w:rPr>
        <w:br w:type="textWrapping"/>
      </w:r>
      <w:r>
        <w:rPr>
          <w:rFonts w:hint="eastAsia" w:ascii="仿宋" w:hAnsi="仿宋" w:eastAsia="仿宋" w:cs="仿宋"/>
          <w:color w:val="auto"/>
          <w:sz w:val="24"/>
          <w:szCs w:val="24"/>
          <w:shd w:val="clear" w:color="auto" w:fill="FFFFFF" w:themeFill="background1"/>
        </w:rPr>
        <w:t>*最小特征尺寸 0.2mm</w:t>
      </w:r>
      <w:r>
        <w:rPr>
          <w:rFonts w:hint="eastAsia" w:ascii="仿宋" w:hAnsi="仿宋" w:eastAsia="仿宋" w:cs="仿宋"/>
          <w:color w:val="auto"/>
          <w:sz w:val="24"/>
          <w:szCs w:val="24"/>
          <w:shd w:val="clear" w:color="auto" w:fill="FFFFFF" w:themeFill="background1"/>
        </w:rPr>
        <w:br w:type="textWrapping"/>
      </w:r>
      <w:r>
        <w:rPr>
          <w:rFonts w:hint="eastAsia" w:ascii="仿宋" w:hAnsi="仿宋" w:eastAsia="仿宋" w:cs="仿宋"/>
          <w:color w:val="auto"/>
          <w:sz w:val="24"/>
          <w:szCs w:val="24"/>
          <w:shd w:val="clear" w:color="auto" w:fill="FFFFFF" w:themeFill="background1"/>
        </w:rPr>
        <w:t>*打印层厚 0.025mm/0.050mm/0.1mm/0.2mm四种层厚可选</w:t>
      </w:r>
      <w:r>
        <w:rPr>
          <w:rFonts w:hint="eastAsia" w:ascii="仿宋" w:hAnsi="仿宋" w:eastAsia="仿宋" w:cs="仿宋"/>
          <w:color w:val="auto"/>
          <w:sz w:val="24"/>
          <w:szCs w:val="24"/>
          <w:shd w:val="clear" w:color="auto" w:fill="FFFFFF" w:themeFill="background1"/>
        </w:rPr>
        <w:br w:type="textWrapping"/>
      </w:r>
      <w:r>
        <w:rPr>
          <w:rFonts w:hint="eastAsia" w:ascii="仿宋" w:hAnsi="仿宋" w:eastAsia="仿宋" w:cs="仿宋"/>
          <w:color w:val="auto"/>
          <w:sz w:val="24"/>
          <w:szCs w:val="24"/>
          <w:shd w:val="clear" w:color="auto" w:fill="FFFFFF" w:themeFill="background1"/>
        </w:rPr>
        <w:t>*供料方式 自动进料</w:t>
      </w:r>
      <w:r>
        <w:rPr>
          <w:rFonts w:hint="eastAsia" w:ascii="仿宋" w:hAnsi="仿宋" w:eastAsia="仿宋" w:cs="仿宋"/>
          <w:color w:val="auto"/>
          <w:sz w:val="24"/>
          <w:szCs w:val="24"/>
          <w:shd w:val="clear" w:color="auto" w:fill="FFFFFF" w:themeFill="background1"/>
        </w:rPr>
        <w:br w:type="textWrapping"/>
      </w:r>
      <w:r>
        <w:rPr>
          <w:rFonts w:hint="eastAsia" w:ascii="仿宋" w:hAnsi="仿宋" w:eastAsia="仿宋" w:cs="仿宋"/>
          <w:color w:val="auto"/>
          <w:sz w:val="24"/>
          <w:szCs w:val="24"/>
        </w:rPr>
        <w:t>物理属性 打印机尺寸 350 × 330 × 520 mm</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打印机重量 13kg</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*操作温度 温度自动控制在35° C</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适配电源 100-240V，1.5A，50/60Hz，60W</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激光特性 EN60825-1:2007认证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*1类激光产品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*波长为405nm的紫外激光</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*操控面板 触摸显示屏</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外壳材质   亚克力、粉末涂层钢板和铝合金</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易损件   树脂槽、构建平台</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*耗材特性 中文品名 甲基丙烯酸甲酯光聚合物树脂</w:t>
      </w:r>
    </w:p>
    <w:p>
      <w:pPr>
        <w:rPr>
          <w:rFonts w:hint="eastAsia" w:ascii="仿宋" w:hAnsi="仿宋" w:eastAsia="仿宋" w:cs="仿宋"/>
          <w:color w:val="auto"/>
          <w:sz w:val="24"/>
          <w:szCs w:val="24"/>
        </w:rPr>
      </w:pPr>
      <w:r>
        <w:rPr>
          <w:rFonts w:hint="eastAsia" w:ascii="仿宋" w:hAnsi="仿宋" w:eastAsia="仿宋" w:cs="仿宋"/>
          <w:color w:val="auto"/>
          <w:sz w:val="24"/>
          <w:szCs w:val="24"/>
        </w:rPr>
        <w:t>*多种耗材：常规树脂，韧性树脂，可浇铸树脂，耐磨树脂，耐高温树脂，柔性树脂，牙科树脂</w:t>
      </w:r>
    </w:p>
    <w:p>
      <w:pPr>
        <w:rPr>
          <w:rFonts w:hint="eastAsia" w:ascii="仿宋" w:hAnsi="仿宋" w:eastAsia="仿宋" w:cs="仿宋"/>
          <w:color w:val="auto"/>
          <w:sz w:val="24"/>
          <w:szCs w:val="24"/>
        </w:rPr>
      </w:pPr>
      <w:r>
        <w:rPr>
          <w:rFonts w:hint="eastAsia" w:ascii="仿宋" w:hAnsi="仿宋" w:eastAsia="仿宋" w:cs="仿宋"/>
          <w:color w:val="auto"/>
          <w:sz w:val="24"/>
          <w:szCs w:val="24"/>
        </w:rPr>
        <w:t>*软件 配套切片软件 Preform，可手动添加和去除支撑</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支持的系统 Windows XP (SP3)+</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MacOSX10.6.8</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输入格式 .stl.OBJ</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输出格式 .form</w:t>
      </w:r>
      <w:r>
        <w:rPr>
          <w:rFonts w:hint="eastAsia" w:ascii="仿宋" w:hAnsi="仿宋" w:eastAsia="仿宋" w:cs="仿宋"/>
          <w:color w:val="auto"/>
          <w:sz w:val="24"/>
          <w:szCs w:val="24"/>
        </w:rPr>
        <w:br w:type="textWrapping"/>
      </w:r>
    </w:p>
    <w:p>
      <w:pPr>
        <w:rPr>
          <w:rFonts w:hint="eastAsia" w:ascii="仿宋" w:hAnsi="仿宋" w:eastAsia="仿宋" w:cs="仿宋"/>
          <w:b/>
          <w:color w:val="auto"/>
          <w:sz w:val="24"/>
          <w:szCs w:val="24"/>
        </w:rPr>
      </w:pPr>
      <w:r>
        <w:rPr>
          <w:rFonts w:hint="eastAsia" w:ascii="仿宋" w:hAnsi="仿宋" w:eastAsia="仿宋" w:cs="仿宋"/>
          <w:b/>
          <w:color w:val="auto"/>
          <w:sz w:val="24"/>
          <w:szCs w:val="24"/>
        </w:rPr>
        <w:t>3合一热熔融3D打印机详细参数：</w:t>
      </w:r>
    </w:p>
    <w:p>
      <w:pPr>
        <w:spacing w:line="220" w:lineRule="atLeast"/>
        <w:rPr>
          <w:rFonts w:hint="eastAsia" w:ascii="仿宋" w:hAnsi="仿宋" w:eastAsia="仿宋" w:cs="仿宋"/>
          <w:b/>
          <w:color w:val="auto"/>
          <w:sz w:val="24"/>
          <w:szCs w:val="24"/>
        </w:rPr>
      </w:pPr>
      <w:r>
        <w:rPr>
          <w:rFonts w:hint="eastAsia" w:ascii="仿宋" w:hAnsi="仿宋" w:eastAsia="仿宋" w:cs="仿宋"/>
          <w:b/>
          <w:color w:val="auto"/>
          <w:sz w:val="24"/>
          <w:szCs w:val="24"/>
        </w:rPr>
        <w:t>基础参数</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设备尺寸：332x289x272mm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包装尺寸：565x200x395mm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 xml:space="preserve">设备净重：4.5KG </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包装重量：10KG</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框架材料：铝合金</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连接方式：USB线/Micro SD卡</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电压要求：100~240V AC</w:t>
      </w:r>
    </w:p>
    <w:p>
      <w:pPr>
        <w:spacing w:line="220" w:lineRule="atLeast"/>
        <w:rPr>
          <w:rFonts w:hint="eastAsia" w:ascii="仿宋" w:hAnsi="仿宋" w:eastAsia="仿宋" w:cs="仿宋"/>
          <w:color w:val="auto"/>
          <w:sz w:val="24"/>
          <w:szCs w:val="24"/>
        </w:rPr>
      </w:pPr>
    </w:p>
    <w:p>
      <w:pPr>
        <w:spacing w:line="220" w:lineRule="atLeast"/>
        <w:rPr>
          <w:rFonts w:hint="eastAsia" w:ascii="仿宋" w:hAnsi="仿宋" w:eastAsia="仿宋" w:cs="仿宋"/>
          <w:b/>
          <w:color w:val="auto"/>
          <w:sz w:val="24"/>
          <w:szCs w:val="24"/>
        </w:rPr>
      </w:pPr>
      <w:r>
        <w:rPr>
          <w:rFonts w:hint="eastAsia" w:ascii="仿宋" w:hAnsi="仿宋" w:eastAsia="仿宋" w:cs="仿宋"/>
          <w:b/>
          <w:color w:val="auto"/>
          <w:sz w:val="24"/>
          <w:szCs w:val="24"/>
        </w:rPr>
        <w:t>3D打印机</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操作屏幕：3.5英寸彩色触摸屏</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屏幕语言：英语</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打印层厚：0.05-0.3mm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打印尺寸：125x125x125mm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喷头直径：0.4mm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喷头温度：最高250°C</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热床温度：最高80°C</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打印头空走速度：最高100mm/s</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 xml:space="preserve">耗材丝径：1.75mm </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支持耗材种类：PLA/ABS等</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支持文件格式：STL、OBJ、G-Code</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匹配软件：Snap3D或第三方软件</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兼容操作系统：macOS、Windows</w:t>
      </w:r>
    </w:p>
    <w:p>
      <w:pPr>
        <w:spacing w:line="220" w:lineRule="atLeast"/>
        <w:rPr>
          <w:rFonts w:hint="eastAsia" w:ascii="仿宋" w:hAnsi="仿宋" w:eastAsia="仿宋" w:cs="仿宋"/>
          <w:color w:val="auto"/>
          <w:sz w:val="24"/>
          <w:szCs w:val="24"/>
        </w:rPr>
      </w:pPr>
    </w:p>
    <w:p>
      <w:pPr>
        <w:spacing w:line="220" w:lineRule="atLeast"/>
        <w:rPr>
          <w:rFonts w:hint="eastAsia" w:ascii="仿宋" w:hAnsi="仿宋" w:eastAsia="仿宋" w:cs="仿宋"/>
          <w:b/>
          <w:color w:val="auto"/>
          <w:sz w:val="24"/>
          <w:szCs w:val="24"/>
        </w:rPr>
      </w:pPr>
      <w:r>
        <w:rPr>
          <w:rFonts w:hint="eastAsia" w:ascii="仿宋" w:hAnsi="仿宋" w:eastAsia="仿宋" w:cs="仿宋"/>
          <w:b/>
          <w:color w:val="auto"/>
          <w:sz w:val="24"/>
          <w:szCs w:val="24"/>
        </w:rPr>
        <w:t>激光雕刻</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最大雕刻面积：125X125mm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激光功率：200mW</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激光安全等级：3B级</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支持材料：木片、竹片、皮革、塑料、织物、纸板、非透明亚克力等</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不支持材料：金属、玻璃、宝石、透明材料、反光材料等</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支持文件格式：SVG、JPEG、PNG、PDF、Adobe lllustrator(.ai)、CDR等</w:t>
      </w:r>
    </w:p>
    <w:p>
      <w:pPr>
        <w:spacing w:line="220" w:lineRule="atLeast"/>
        <w:rPr>
          <w:rFonts w:hint="eastAsia" w:ascii="仿宋" w:hAnsi="仿宋" w:eastAsia="仿宋" w:cs="仿宋"/>
          <w:color w:val="auto"/>
          <w:sz w:val="24"/>
          <w:szCs w:val="24"/>
        </w:rPr>
      </w:pPr>
    </w:p>
    <w:p>
      <w:pPr>
        <w:spacing w:line="220" w:lineRule="atLeast"/>
        <w:rPr>
          <w:rFonts w:hint="eastAsia" w:ascii="仿宋" w:hAnsi="仿宋" w:eastAsia="仿宋" w:cs="仿宋"/>
          <w:b/>
          <w:bCs/>
          <w:color w:val="auto"/>
          <w:sz w:val="24"/>
          <w:szCs w:val="24"/>
        </w:rPr>
      </w:pPr>
      <w:r>
        <w:rPr>
          <w:rFonts w:hint="eastAsia" w:ascii="仿宋" w:hAnsi="仿宋" w:eastAsia="仿宋" w:cs="仿宋"/>
          <w:b/>
          <w:bCs/>
          <w:color w:val="auto"/>
          <w:sz w:val="24"/>
          <w:szCs w:val="24"/>
        </w:rPr>
        <w:t>数控雕刻</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最大雕刻面积：90x90x50mm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雕刻精度：0.05-0.1mm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刀柄直径：3.175mm</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输入电压：DC24V</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主轴转速：0-19000rmp/min</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支持材料：木材、亚克力、电路板、碳纤维板等</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不支持材料：金属、玻璃、宝石等</w:t>
      </w:r>
    </w:p>
    <w:p>
      <w:pPr>
        <w:spacing w:line="220" w:lineRule="atLeast"/>
        <w:rPr>
          <w:rFonts w:hint="eastAsia" w:ascii="仿宋" w:hAnsi="仿宋" w:eastAsia="仿宋" w:cs="仿宋"/>
          <w:color w:val="auto"/>
          <w:sz w:val="24"/>
          <w:szCs w:val="24"/>
        </w:rPr>
      </w:pPr>
      <w:r>
        <w:rPr>
          <w:rFonts w:hint="eastAsia" w:ascii="仿宋" w:hAnsi="仿宋" w:eastAsia="仿宋" w:cs="仿宋"/>
          <w:color w:val="auto"/>
          <w:sz w:val="24"/>
          <w:szCs w:val="24"/>
        </w:rPr>
        <w:t>支持文件格式：SVG、STEP、IGES、IGS、DXF、DXF等</w:t>
      </w:r>
    </w:p>
    <w:p>
      <w:pPr>
        <w:tabs>
          <w:tab w:val="left" w:pos="6300"/>
        </w:tabs>
        <w:snapToGrid w:val="0"/>
        <w:spacing w:line="500" w:lineRule="exact"/>
        <w:ind w:firstLine="120" w:firstLineChars="50"/>
        <w:jc w:val="both"/>
        <w:rPr>
          <w:rFonts w:hint="eastAsia" w:ascii="仿宋" w:hAnsi="仿宋" w:eastAsia="仿宋" w:cs="仿宋"/>
          <w:b w:val="0"/>
          <w:bCs w:val="0"/>
          <w:sz w:val="24"/>
          <w:szCs w:val="24"/>
          <w:lang w:eastAsia="zh-CN"/>
        </w:rPr>
      </w:pPr>
    </w:p>
    <w:p>
      <w:pPr>
        <w:tabs>
          <w:tab w:val="left" w:pos="6300"/>
        </w:tabs>
        <w:snapToGrid w:val="0"/>
        <w:spacing w:line="500" w:lineRule="exact"/>
        <w:ind w:firstLine="120" w:firstLineChars="50"/>
        <w:jc w:val="both"/>
        <w:rPr>
          <w:rFonts w:hint="eastAsia" w:ascii="仿宋" w:hAnsi="仿宋" w:eastAsia="仿宋" w:cs="仿宋"/>
          <w:b w:val="0"/>
          <w:bCs w:val="0"/>
          <w:sz w:val="24"/>
          <w:szCs w:val="24"/>
          <w:lang w:eastAsia="zh-CN"/>
        </w:rPr>
      </w:pPr>
    </w:p>
    <w:p>
      <w:pPr>
        <w:tabs>
          <w:tab w:val="left" w:pos="6300"/>
        </w:tabs>
        <w:snapToGrid w:val="0"/>
        <w:spacing w:line="500" w:lineRule="exact"/>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附件</w:t>
      </w:r>
      <w:r>
        <w:rPr>
          <w:rFonts w:hint="eastAsia" w:ascii="仿宋" w:hAnsi="仿宋" w:eastAsia="仿宋" w:cs="仿宋"/>
          <w:b w:val="0"/>
          <w:bCs w:val="0"/>
          <w:sz w:val="24"/>
          <w:szCs w:val="24"/>
          <w:lang w:val="en-US" w:eastAsia="zh-CN"/>
        </w:rPr>
        <w:t>2</w:t>
      </w:r>
    </w:p>
    <w:p>
      <w:pPr>
        <w:tabs>
          <w:tab w:val="left" w:pos="6300"/>
        </w:tabs>
        <w:snapToGrid w:val="0"/>
        <w:spacing w:line="500" w:lineRule="exact"/>
        <w:ind w:firstLine="161" w:firstLineChars="50"/>
        <w:jc w:val="center"/>
        <w:rPr>
          <w:rFonts w:hint="eastAsia" w:ascii="黑体" w:hAnsi="黑体" w:eastAsia="黑体" w:cs="黑体"/>
          <w:b/>
          <w:bCs/>
          <w:sz w:val="32"/>
          <w:szCs w:val="32"/>
        </w:rPr>
      </w:pPr>
      <w:r>
        <w:rPr>
          <w:rFonts w:hint="eastAsia" w:ascii="黑体" w:hAnsi="黑体" w:eastAsia="黑体" w:cs="黑体"/>
          <w:b/>
          <w:bCs/>
          <w:sz w:val="32"/>
          <w:szCs w:val="32"/>
        </w:rPr>
        <w:t>诚信声明</w:t>
      </w:r>
    </w:p>
    <w:p>
      <w:pPr>
        <w:tabs>
          <w:tab w:val="left" w:pos="6300"/>
        </w:tabs>
        <w:snapToGrid w:val="0"/>
        <w:spacing w:line="500" w:lineRule="exact"/>
        <w:jc w:val="center"/>
        <w:rPr>
          <w:rFonts w:hint="eastAsia" w:ascii="仿宋" w:hAnsi="仿宋" w:eastAsia="仿宋" w:cs="仿宋"/>
          <w:sz w:val="24"/>
          <w:szCs w:val="28"/>
        </w:rPr>
      </w:pPr>
    </w:p>
    <w:p>
      <w:pPr>
        <w:tabs>
          <w:tab w:val="left" w:pos="6300"/>
        </w:tabs>
        <w:snapToGrid w:val="0"/>
        <w:spacing w:line="500" w:lineRule="exact"/>
        <w:rPr>
          <w:rFonts w:hint="eastAsia" w:ascii="仿宋" w:hAnsi="仿宋" w:eastAsia="仿宋" w:cs="仿宋"/>
          <w:sz w:val="32"/>
          <w:szCs w:val="32"/>
          <w:u w:val="single"/>
          <w:lang w:val="en-US"/>
        </w:rPr>
      </w:pPr>
      <w:r>
        <w:rPr>
          <w:rFonts w:hint="eastAsia" w:ascii="仿宋" w:hAnsi="仿宋" w:eastAsia="仿宋" w:cs="仿宋"/>
          <w:sz w:val="32"/>
          <w:szCs w:val="32"/>
        </w:rPr>
        <w:t>采购项目名称：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tabs>
          <w:tab w:val="left" w:pos="6300"/>
        </w:tabs>
        <w:snapToGrid w:val="0"/>
        <w:spacing w:line="500" w:lineRule="exact"/>
        <w:rPr>
          <w:rFonts w:hint="eastAsia" w:ascii="仿宋" w:hAnsi="仿宋" w:eastAsia="仿宋" w:cs="仿宋"/>
          <w:sz w:val="32"/>
          <w:szCs w:val="32"/>
        </w:rPr>
      </w:pPr>
    </w:p>
    <w:p>
      <w:pPr>
        <w:tabs>
          <w:tab w:val="left" w:pos="6300"/>
        </w:tabs>
        <w:snapToGrid w:val="0"/>
        <w:spacing w:line="500" w:lineRule="exact"/>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                   </w:t>
      </w:r>
      <w:r>
        <w:rPr>
          <w:rFonts w:hint="eastAsia" w:ascii="仿宋" w:hAnsi="仿宋" w:eastAsia="仿宋" w:cs="仿宋"/>
          <w:sz w:val="32"/>
          <w:szCs w:val="32"/>
        </w:rPr>
        <w:t>（采购机构名称）：</w:t>
      </w:r>
    </w:p>
    <w:p>
      <w:pPr>
        <w:pStyle w:val="5"/>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Pr>
          <w:rFonts w:hint="eastAsia" w:ascii="仿宋" w:hAnsi="仿宋" w:eastAsia="仿宋" w:cs="仿宋"/>
          <w:sz w:val="32"/>
          <w:szCs w:val="32"/>
          <w:lang w:eastAsia="zh-CN"/>
        </w:rPr>
        <w:t>采购公告</w:t>
      </w:r>
      <w:r>
        <w:rPr>
          <w:rFonts w:hint="eastAsia" w:ascii="仿宋" w:hAnsi="仿宋" w:eastAsia="仿宋" w:cs="仿宋"/>
          <w:sz w:val="32"/>
          <w:szCs w:val="32"/>
        </w:rPr>
        <w:t>规定的供应商资格条件。我方对以上声明负全部法律责任。</w:t>
      </w:r>
    </w:p>
    <w:p>
      <w:pPr>
        <w:tabs>
          <w:tab w:val="left" w:pos="6300"/>
        </w:tabs>
        <w:snapToGrid w:val="0"/>
        <w:spacing w:line="500" w:lineRule="exact"/>
        <w:rPr>
          <w:rFonts w:hint="eastAsia" w:ascii="仿宋" w:hAnsi="仿宋" w:eastAsia="仿宋" w:cs="仿宋"/>
          <w:sz w:val="32"/>
          <w:szCs w:val="32"/>
        </w:rPr>
      </w:pPr>
      <w:r>
        <w:rPr>
          <w:rFonts w:hint="eastAsia" w:ascii="仿宋" w:hAnsi="仿宋" w:eastAsia="仿宋" w:cs="仿宋"/>
          <w:sz w:val="32"/>
          <w:szCs w:val="32"/>
        </w:rPr>
        <w:t xml:space="preserve">    特此声明。</w:t>
      </w:r>
    </w:p>
    <w:p>
      <w:pPr>
        <w:tabs>
          <w:tab w:val="left" w:pos="6300"/>
        </w:tabs>
        <w:snapToGrid w:val="0"/>
        <w:spacing w:line="500" w:lineRule="exact"/>
        <w:jc w:val="center"/>
        <w:rPr>
          <w:rFonts w:hint="eastAsia" w:ascii="仿宋" w:hAnsi="仿宋" w:eastAsia="仿宋" w:cs="仿宋"/>
          <w:sz w:val="32"/>
          <w:szCs w:val="32"/>
        </w:rPr>
      </w:pPr>
    </w:p>
    <w:p>
      <w:pPr>
        <w:tabs>
          <w:tab w:val="left" w:pos="6300"/>
        </w:tabs>
        <w:snapToGrid w:val="0"/>
        <w:spacing w:line="500" w:lineRule="exact"/>
        <w:jc w:val="center"/>
        <w:rPr>
          <w:rFonts w:hint="eastAsia" w:ascii="仿宋" w:hAnsi="仿宋" w:eastAsia="仿宋" w:cs="仿宋"/>
          <w:sz w:val="32"/>
          <w:szCs w:val="32"/>
        </w:rPr>
      </w:pPr>
    </w:p>
    <w:p>
      <w:pPr>
        <w:tabs>
          <w:tab w:val="left" w:pos="6300"/>
        </w:tabs>
        <w:snapToGrid w:val="0"/>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tabs>
          <w:tab w:val="left" w:pos="6300"/>
        </w:tabs>
        <w:snapToGrid w:val="0"/>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tabs>
          <w:tab w:val="left" w:pos="6300"/>
        </w:tabs>
        <w:snapToGrid w:val="0"/>
        <w:spacing w:line="50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（供应商公章）</w:t>
      </w:r>
    </w:p>
    <w:p>
      <w:pPr>
        <w:tabs>
          <w:tab w:val="left" w:pos="6300"/>
        </w:tabs>
        <w:snapToGrid w:val="0"/>
        <w:spacing w:line="360" w:lineRule="auto"/>
        <w:ind w:right="360" w:firstLine="640" w:firstLineChars="200"/>
        <w:jc w:val="right"/>
        <w:rPr>
          <w:rFonts w:hint="eastAsia" w:ascii="仿宋" w:hAnsi="仿宋" w:eastAsia="仿宋" w:cs="仿宋"/>
          <w:sz w:val="32"/>
          <w:szCs w:val="32"/>
        </w:rPr>
      </w:pPr>
    </w:p>
    <w:p>
      <w:pPr>
        <w:tabs>
          <w:tab w:val="left" w:pos="6300"/>
        </w:tabs>
        <w:snapToGrid w:val="0"/>
        <w:spacing w:line="360" w:lineRule="auto"/>
        <w:ind w:right="360" w:firstLine="640" w:firstLineChars="200"/>
        <w:jc w:val="right"/>
        <w:rPr>
          <w:rFonts w:hint="eastAsia" w:ascii="仿宋" w:hAnsi="仿宋" w:eastAsia="仿宋" w:cs="仿宋"/>
          <w:sz w:val="32"/>
          <w:szCs w:val="32"/>
        </w:rPr>
      </w:pPr>
      <w:r>
        <w:rPr>
          <w:rFonts w:hint="eastAsia" w:ascii="仿宋" w:hAnsi="仿宋" w:eastAsia="仿宋" w:cs="仿宋"/>
          <w:sz w:val="32"/>
          <w:szCs w:val="32"/>
        </w:rPr>
        <w:t>年   月   日</w:t>
      </w:r>
    </w:p>
    <w:p>
      <w:pPr>
        <w:tabs>
          <w:tab w:val="left" w:pos="6300"/>
        </w:tabs>
        <w:snapToGrid w:val="0"/>
        <w:spacing w:line="360" w:lineRule="auto"/>
        <w:ind w:right="360" w:firstLine="640" w:firstLineChars="200"/>
        <w:jc w:val="right"/>
        <w:rPr>
          <w:rFonts w:hint="eastAsia" w:ascii="仿宋" w:hAnsi="仿宋" w:eastAsia="仿宋" w:cs="仿宋"/>
          <w:sz w:val="32"/>
          <w:szCs w:val="32"/>
        </w:rPr>
      </w:pPr>
    </w:p>
    <w:p>
      <w:pPr>
        <w:tabs>
          <w:tab w:val="left" w:pos="6300"/>
        </w:tabs>
        <w:snapToGrid w:val="0"/>
        <w:spacing w:line="360" w:lineRule="auto"/>
        <w:ind w:right="360" w:firstLine="640" w:firstLineChars="200"/>
        <w:jc w:val="right"/>
        <w:rPr>
          <w:rFonts w:hint="eastAsia" w:ascii="仿宋" w:hAnsi="仿宋" w:eastAsia="仿宋" w:cs="仿宋"/>
          <w:sz w:val="32"/>
          <w:szCs w:val="32"/>
        </w:rPr>
      </w:pPr>
    </w:p>
    <w:p>
      <w:pPr>
        <w:tabs>
          <w:tab w:val="left" w:pos="6300"/>
        </w:tabs>
        <w:snapToGrid w:val="0"/>
        <w:spacing w:line="360" w:lineRule="auto"/>
        <w:ind w:right="360" w:firstLine="640" w:firstLineChars="200"/>
        <w:jc w:val="right"/>
        <w:rPr>
          <w:rFonts w:hint="eastAsia" w:ascii="仿宋" w:hAnsi="仿宋" w:eastAsia="仿宋" w:cs="仿宋"/>
          <w:sz w:val="32"/>
          <w:szCs w:val="32"/>
        </w:rPr>
      </w:pPr>
    </w:p>
    <w:p>
      <w:pPr>
        <w:tabs>
          <w:tab w:val="left" w:pos="6300"/>
        </w:tabs>
        <w:snapToGrid w:val="0"/>
        <w:spacing w:line="360" w:lineRule="auto"/>
        <w:ind w:right="360" w:firstLine="640" w:firstLineChars="200"/>
        <w:jc w:val="right"/>
        <w:rPr>
          <w:rFonts w:hint="eastAsia" w:ascii="仿宋" w:hAnsi="仿宋" w:eastAsia="仿宋" w:cs="仿宋"/>
          <w:sz w:val="32"/>
          <w:szCs w:val="32"/>
        </w:rPr>
      </w:pPr>
    </w:p>
    <w:p>
      <w:pPr>
        <w:tabs>
          <w:tab w:val="left" w:pos="6300"/>
        </w:tabs>
        <w:snapToGrid w:val="0"/>
        <w:spacing w:line="500" w:lineRule="exact"/>
        <w:jc w:val="left"/>
        <w:rPr>
          <w:rFonts w:ascii="方正仿宋_GBK" w:hAnsi="宋体" w:eastAsia="方正仿宋_GBK"/>
        </w:rPr>
      </w:pPr>
      <w:bookmarkStart w:id="0" w:name="_Toc18588"/>
      <w:bookmarkStart w:id="1" w:name="_Toc19376"/>
      <w:bookmarkStart w:id="2" w:name="_Toc7432"/>
      <w:r>
        <w:rPr>
          <w:rFonts w:hint="eastAsia" w:ascii="方正仿宋_GBK" w:hAnsi="宋体" w:eastAsia="方正仿宋_GBK"/>
        </w:rPr>
        <w:t>附件</w:t>
      </w:r>
      <w:r>
        <w:rPr>
          <w:rFonts w:hint="eastAsia" w:ascii="方正仿宋_GBK" w:hAnsi="宋体" w:eastAsia="方正仿宋_GBK"/>
          <w:lang w:val="en-US" w:eastAsia="zh-CN"/>
        </w:rPr>
        <w:t>:3</w:t>
      </w:r>
      <w:r>
        <w:rPr>
          <w:rFonts w:hint="eastAsia" w:ascii="方正仿宋_GBK" w:hAnsi="宋体" w:eastAsia="方正仿宋_GBK"/>
        </w:rPr>
        <w:t>：</w:t>
      </w:r>
      <w:bookmarkEnd w:id="0"/>
      <w:bookmarkEnd w:id="1"/>
      <w:bookmarkEnd w:id="2"/>
    </w:p>
    <w:p>
      <w:pPr>
        <w:tabs>
          <w:tab w:val="left" w:pos="6300"/>
        </w:tabs>
        <w:snapToGrid w:val="0"/>
        <w:spacing w:line="400" w:lineRule="atLeast"/>
        <w:jc w:val="center"/>
        <w:outlineLvl w:val="0"/>
        <w:rPr>
          <w:rFonts w:ascii="方正仿宋_GBK" w:hAnsi="宋体" w:eastAsia="方正仿宋_GBK"/>
          <w:b/>
          <w:sz w:val="32"/>
          <w:szCs w:val="32"/>
        </w:rPr>
      </w:pPr>
      <w:bookmarkStart w:id="3" w:name="_Toc30638"/>
      <w:bookmarkStart w:id="4" w:name="_Toc7627"/>
      <w:bookmarkStart w:id="5" w:name="_Toc32521"/>
      <w:r>
        <w:rPr>
          <w:rFonts w:hint="eastAsia" w:ascii="方正仿宋_GBK" w:hAnsi="宋体" w:eastAsia="方正仿宋_GBK"/>
          <w:b/>
          <w:sz w:val="32"/>
          <w:szCs w:val="32"/>
        </w:rPr>
        <w:t>投标人（供应商）廉政诚信承诺书</w:t>
      </w:r>
      <w:bookmarkEnd w:id="3"/>
      <w:bookmarkEnd w:id="4"/>
      <w:bookmarkEnd w:id="5"/>
    </w:p>
    <w:p>
      <w:pPr>
        <w:jc w:val="center"/>
        <w:rPr>
          <w:rFonts w:ascii="仿宋_GB2312" w:hAnsi="华文仿宋" w:eastAsia="仿宋_GB2312"/>
          <w:szCs w:val="28"/>
        </w:rPr>
      </w:pPr>
    </w:p>
    <w:p>
      <w:pPr>
        <w:spacing w:line="560" w:lineRule="exact"/>
        <w:rPr>
          <w:rFonts w:ascii="仿宋_GB2312" w:hAnsi="新宋体" w:eastAsia="仿宋_GB2312" w:cs="宋体"/>
          <w:kern w:val="0"/>
          <w:sz w:val="32"/>
          <w:szCs w:val="32"/>
        </w:rPr>
      </w:pPr>
    </w:p>
    <w:p>
      <w:pPr>
        <w:spacing w:line="5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 xml:space="preserve">本单位参加 重庆城市管理职业学院                    项目的竞标，郑重承诺如下： </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一、严格遵守国家及重庆市物资采购政策法规有关规定，不做任何损害采购人及其他投标人合法权益的事情。</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二、提供的投标材料真实、合法、有效，无任何伪造、虚假成分，材料所述内容均为本单位真实拥有。</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三、尊重专家评审结果，切实维护招标采购的正常秩序，维护采购结果的严肃性及权威性。</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四、若中标，积极履行中标人的义务，认真执行采购合同。</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五、认真阅读并熟悉重庆城市管理职业学院关于投标人违约行为处理的合同约定（简称“实施意见”），若违反相关规定者，自愿按照《实施意见》规定接受处罚。</w:t>
      </w:r>
    </w:p>
    <w:p>
      <w:pPr>
        <w:spacing w:line="560" w:lineRule="exact"/>
        <w:ind w:firstLine="460" w:firstLineChars="192"/>
        <w:rPr>
          <w:rFonts w:ascii="方正仿宋_GBK" w:hAnsi="宋体" w:eastAsia="方正仿宋_GBK"/>
          <w:sz w:val="24"/>
          <w:szCs w:val="24"/>
        </w:rPr>
      </w:pPr>
    </w:p>
    <w:p>
      <w:pPr>
        <w:spacing w:line="560" w:lineRule="exact"/>
        <w:ind w:firstLine="460" w:firstLineChars="192"/>
        <w:rPr>
          <w:rFonts w:ascii="方正仿宋_GBK" w:hAnsi="宋体" w:eastAsia="方正仿宋_GBK"/>
          <w:sz w:val="24"/>
          <w:szCs w:val="24"/>
        </w:rPr>
      </w:pPr>
    </w:p>
    <w:p>
      <w:pPr>
        <w:spacing w:line="560" w:lineRule="exact"/>
        <w:ind w:firstLine="2496" w:firstLineChars="1040"/>
        <w:rPr>
          <w:rFonts w:ascii="方正仿宋_GBK" w:hAnsi="宋体" w:eastAsia="方正仿宋_GBK"/>
          <w:sz w:val="24"/>
          <w:szCs w:val="24"/>
        </w:rPr>
      </w:pPr>
      <w:r>
        <w:rPr>
          <w:rFonts w:hint="eastAsia" w:ascii="方正仿宋_GBK" w:hAnsi="宋体" w:eastAsia="方正仿宋_GBK"/>
          <w:sz w:val="24"/>
          <w:szCs w:val="24"/>
        </w:rPr>
        <w:t>投标人（供应商）名称（盖章）：</w:t>
      </w:r>
    </w:p>
    <w:p>
      <w:pPr>
        <w:spacing w:line="560" w:lineRule="exact"/>
        <w:ind w:firstLine="2496" w:firstLineChars="1040"/>
        <w:rPr>
          <w:rFonts w:ascii="方正仿宋_GBK" w:hAnsi="宋体" w:eastAsia="方正仿宋_GBK"/>
          <w:sz w:val="24"/>
          <w:szCs w:val="24"/>
        </w:rPr>
      </w:pPr>
      <w:r>
        <w:rPr>
          <w:rFonts w:hint="eastAsia" w:ascii="方正仿宋_GBK" w:hAnsi="宋体" w:eastAsia="方正仿宋_GBK"/>
          <w:sz w:val="24"/>
          <w:szCs w:val="24"/>
        </w:rPr>
        <w:t>法人（授权）代表签字：</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 xml:space="preserve">                            年    月    日 </w:t>
      </w:r>
    </w:p>
    <w:p>
      <w:pPr>
        <w:jc w:val="center"/>
        <w:rPr>
          <w:rFonts w:ascii="方正仿宋_GBK" w:hAnsi="宋体" w:eastAsia="方正仿宋_GBK"/>
          <w:sz w:val="24"/>
          <w:szCs w:val="24"/>
        </w:rPr>
      </w:pPr>
    </w:p>
    <w:p>
      <w:pPr>
        <w:jc w:val="center"/>
        <w:rPr>
          <w:rFonts w:ascii="方正仿宋_GBK" w:hAnsi="宋体" w:eastAsia="方正仿宋_GBK"/>
          <w:sz w:val="24"/>
          <w:szCs w:val="24"/>
        </w:rPr>
      </w:pPr>
    </w:p>
    <w:p>
      <w:pPr>
        <w:tabs>
          <w:tab w:val="left" w:pos="6300"/>
        </w:tabs>
        <w:snapToGrid w:val="0"/>
        <w:spacing w:line="500" w:lineRule="exact"/>
        <w:jc w:val="left"/>
        <w:rPr>
          <w:rFonts w:ascii="方正仿宋_GBK" w:hAnsi="宋体" w:eastAsia="方正仿宋_GBK"/>
        </w:rPr>
      </w:pPr>
    </w:p>
    <w:p>
      <w:pPr>
        <w:tabs>
          <w:tab w:val="left" w:pos="6300"/>
        </w:tabs>
        <w:snapToGrid w:val="0"/>
        <w:spacing w:line="500" w:lineRule="exact"/>
        <w:jc w:val="left"/>
        <w:rPr>
          <w:rFonts w:ascii="方正仿宋_GBK" w:hAnsi="宋体" w:eastAsia="方正仿宋_GBK"/>
        </w:rPr>
      </w:pPr>
      <w:bookmarkStart w:id="6" w:name="_Toc16026"/>
      <w:bookmarkStart w:id="7" w:name="_Toc28998"/>
      <w:bookmarkStart w:id="8" w:name="_Toc14536"/>
      <w:r>
        <w:rPr>
          <w:rFonts w:hint="eastAsia" w:ascii="方正仿宋_GBK" w:hAnsi="宋体" w:eastAsia="方正仿宋_GBK"/>
        </w:rPr>
        <w:t>附件</w:t>
      </w:r>
      <w:r>
        <w:rPr>
          <w:rFonts w:hint="eastAsia" w:ascii="方正仿宋_GBK" w:hAnsi="宋体" w:eastAsia="方正仿宋_GBK"/>
          <w:lang w:val="en-US" w:eastAsia="zh-CN"/>
        </w:rPr>
        <w:t>4</w:t>
      </w:r>
      <w:r>
        <w:rPr>
          <w:rFonts w:hint="eastAsia" w:ascii="方正仿宋_GBK" w:hAnsi="宋体" w:eastAsia="方正仿宋_GBK"/>
        </w:rPr>
        <w:t>：</w:t>
      </w:r>
      <w:bookmarkEnd w:id="6"/>
      <w:bookmarkEnd w:id="7"/>
      <w:bookmarkEnd w:id="8"/>
    </w:p>
    <w:p>
      <w:pPr>
        <w:tabs>
          <w:tab w:val="left" w:pos="6300"/>
        </w:tabs>
        <w:snapToGrid w:val="0"/>
        <w:spacing w:line="400" w:lineRule="atLeast"/>
        <w:jc w:val="center"/>
        <w:outlineLvl w:val="0"/>
        <w:rPr>
          <w:rFonts w:hint="eastAsia" w:ascii="仿宋" w:hAnsi="仿宋" w:eastAsia="仿宋" w:cs="仿宋"/>
          <w:b/>
          <w:sz w:val="32"/>
          <w:szCs w:val="32"/>
        </w:rPr>
      </w:pPr>
      <w:bookmarkStart w:id="9" w:name="_Toc2780"/>
      <w:bookmarkStart w:id="10" w:name="_Toc32029"/>
      <w:bookmarkStart w:id="11" w:name="_Toc24440"/>
      <w:r>
        <w:rPr>
          <w:rFonts w:hint="eastAsia" w:ascii="仿宋" w:hAnsi="仿宋" w:eastAsia="仿宋" w:cs="仿宋"/>
          <w:b/>
          <w:sz w:val="32"/>
          <w:szCs w:val="32"/>
        </w:rPr>
        <w:t>重庆城市管理职业学院</w:t>
      </w:r>
      <w:bookmarkEnd w:id="9"/>
      <w:bookmarkEnd w:id="10"/>
      <w:bookmarkEnd w:id="11"/>
    </w:p>
    <w:p>
      <w:pPr>
        <w:tabs>
          <w:tab w:val="left" w:pos="6300"/>
        </w:tabs>
        <w:snapToGrid w:val="0"/>
        <w:spacing w:line="400" w:lineRule="atLeast"/>
        <w:jc w:val="center"/>
        <w:outlineLvl w:val="0"/>
        <w:rPr>
          <w:rFonts w:hint="eastAsia" w:ascii="仿宋" w:hAnsi="仿宋" w:eastAsia="仿宋" w:cs="仿宋"/>
          <w:b/>
          <w:bCs/>
          <w:sz w:val="32"/>
          <w:szCs w:val="32"/>
        </w:rPr>
      </w:pPr>
      <w:bookmarkStart w:id="12" w:name="_Toc28318"/>
      <w:bookmarkStart w:id="13" w:name="_Toc28085"/>
      <w:bookmarkStart w:id="14" w:name="_Toc28"/>
      <w:r>
        <w:rPr>
          <w:rFonts w:hint="eastAsia" w:ascii="仿宋" w:hAnsi="仿宋" w:eastAsia="仿宋" w:cs="仿宋"/>
          <w:b/>
          <w:bCs/>
          <w:sz w:val="32"/>
          <w:szCs w:val="32"/>
        </w:rPr>
        <w:t>关于投标人违约行为处理的合同约定</w:t>
      </w:r>
      <w:bookmarkEnd w:id="12"/>
      <w:bookmarkEnd w:id="13"/>
      <w:bookmarkEnd w:id="14"/>
    </w:p>
    <w:p>
      <w:pPr>
        <w:spacing w:line="570" w:lineRule="exact"/>
        <w:ind w:firstLine="555"/>
        <w:jc w:val="left"/>
        <w:rPr>
          <w:rFonts w:ascii="仿宋" w:hAnsi="仿宋" w:eastAsia="仿宋" w:cs="仿宋"/>
          <w:sz w:val="24"/>
          <w:szCs w:val="24"/>
        </w:rPr>
      </w:pPr>
      <w:r>
        <w:rPr>
          <w:rFonts w:hint="eastAsia" w:ascii="仿宋" w:hAnsi="仿宋" w:eastAsia="仿宋" w:cs="仿宋"/>
          <w:sz w:val="24"/>
          <w:szCs w:val="24"/>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p>
    <w:p>
      <w:pPr>
        <w:spacing w:line="570" w:lineRule="exact"/>
        <w:ind w:firstLine="532" w:firstLineChars="222"/>
        <w:jc w:val="left"/>
        <w:rPr>
          <w:rFonts w:ascii="仿宋" w:hAnsi="仿宋" w:eastAsia="仿宋" w:cs="仿宋"/>
          <w:sz w:val="24"/>
          <w:szCs w:val="24"/>
        </w:rPr>
      </w:pPr>
      <w:r>
        <w:rPr>
          <w:rFonts w:hint="eastAsia" w:ascii="仿宋" w:hAnsi="仿宋" w:eastAsia="仿宋" w:cs="仿宋"/>
          <w:sz w:val="24"/>
          <w:szCs w:val="24"/>
        </w:rPr>
        <w:t>第一条   投标人采取不正当手段（包括围标、串标、排挤、恐吓、串通、提供虚假材料、恶意中标等）进行竞争且情况属实的，分别按下述情况进行处理：（1）经评标专家或采购人开评标现场认定，投标文件作废标处理；（2）中标后未签订采购合同前，经评标专家或采购人复查认定，中标无效；（3）已签订了采购合同，项目处于实施过程中，经评标专家或采购人复查认定，无条件执行完采购合同，处以采购合同金额5-20%的罚款，具体处罚比例由每个项目的招标文件另行约定。</w:t>
      </w:r>
    </w:p>
    <w:p>
      <w:pPr>
        <w:spacing w:line="570" w:lineRule="exact"/>
        <w:ind w:firstLine="532" w:firstLineChars="222"/>
        <w:jc w:val="left"/>
        <w:rPr>
          <w:rFonts w:ascii="仿宋" w:hAnsi="仿宋" w:eastAsia="仿宋" w:cs="仿宋"/>
          <w:sz w:val="24"/>
          <w:szCs w:val="24"/>
        </w:rPr>
      </w:pPr>
      <w:r>
        <w:rPr>
          <w:rFonts w:hint="eastAsia" w:ascii="仿宋" w:hAnsi="仿宋" w:eastAsia="仿宋" w:cs="仿宋"/>
          <w:sz w:val="24"/>
          <w:szCs w:val="24"/>
        </w:rPr>
        <w:t>第二条  投标人中标后不能全面履行投标义务的（包括不能按时签订采购合同、转包分包、延期、技术指标达不到要求等），分别按下述情况进行处理：（1）采购结果经公示无异议，中标通知书发出后，中标人不能在规定时间内签订技术服务协议及采购合同的，视投标人自动放弃中标，终止签订技术协议及采购合同；（2）非经采购人书面同意，将合同范围的货物转包或分包给他人供应，视投标人违约，终止采购合同，由此造成的一切后果由投标人负责。影响项目建设并给采购人造成损失的，依法追究投标人法律责任；（3）因投标人原因，签订合同后不能按期供货、安装调试、验收合格的，每超过项目竣工（交货）时间一天，处以投标人采购合同金额1‰的违约金。在质保期内，不能按照投标文件承诺或合同承诺提供售后服务的，视情况扣除10-100%的质量保证金。（4）产品验收时以次充好或技术指标达不到采购人要求的，处以采购合同金额1%的罚款，同时无条件更换产品或升级完善产品，确保达到技术指标要求。因更换产品或升级完善产品给采购人造成损失的，视情况处以采购合同金额1-15%的违约金。</w:t>
      </w:r>
    </w:p>
    <w:p>
      <w:pPr>
        <w:spacing w:line="570" w:lineRule="exact"/>
        <w:ind w:firstLine="555"/>
        <w:jc w:val="left"/>
        <w:rPr>
          <w:rFonts w:ascii="仿宋" w:hAnsi="仿宋" w:eastAsia="仿宋" w:cs="仿宋"/>
          <w:sz w:val="24"/>
          <w:szCs w:val="24"/>
        </w:rPr>
      </w:pPr>
      <w:r>
        <w:rPr>
          <w:rFonts w:hint="eastAsia" w:ascii="仿宋" w:hAnsi="仿宋" w:eastAsia="仿宋" w:cs="仿宋"/>
          <w:sz w:val="24"/>
          <w:szCs w:val="24"/>
        </w:rPr>
        <w:t>对于第一条、第二条各种情形，均没收投标保证金或履约保证金，列入重庆城市管理职业学院投标人黑名单库，五年内不得参与学校任何采购项目的投标。同时，严格按照国家《政府采购法》《招标投标法》相关规定进行处理。</w:t>
      </w:r>
    </w:p>
    <w:p>
      <w:pPr>
        <w:spacing w:line="570" w:lineRule="exact"/>
        <w:ind w:firstLine="532" w:firstLineChars="222"/>
        <w:jc w:val="left"/>
        <w:rPr>
          <w:rFonts w:ascii="仿宋" w:hAnsi="仿宋" w:eastAsia="仿宋" w:cs="仿宋"/>
          <w:sz w:val="24"/>
          <w:szCs w:val="24"/>
        </w:rPr>
      </w:pPr>
      <w:r>
        <w:rPr>
          <w:rFonts w:hint="eastAsia" w:ascii="仿宋" w:hAnsi="仿宋" w:eastAsia="仿宋" w:cs="仿宋"/>
          <w:sz w:val="24"/>
          <w:szCs w:val="24"/>
        </w:rPr>
        <w:t>第三条  投标人应保证所提供的货物或其任何一部分均不会侵犯任何第三方的知识产权，如若出现侵权行为，由投标人承担全部责任。</w:t>
      </w:r>
    </w:p>
    <w:p>
      <w:pPr>
        <w:spacing w:line="570" w:lineRule="exact"/>
        <w:ind w:firstLine="532" w:firstLineChars="222"/>
        <w:jc w:val="left"/>
        <w:rPr>
          <w:rFonts w:ascii="仿宋" w:hAnsi="仿宋" w:eastAsia="仿宋" w:cs="仿宋"/>
          <w:sz w:val="24"/>
          <w:szCs w:val="24"/>
        </w:rPr>
      </w:pPr>
      <w:r>
        <w:rPr>
          <w:rFonts w:hint="eastAsia" w:ascii="仿宋" w:hAnsi="仿宋" w:eastAsia="仿宋" w:cs="仿宋"/>
          <w:sz w:val="24"/>
          <w:szCs w:val="24"/>
        </w:rPr>
        <w:t>第四条  本约定在学校招标采购中心网页上公告，在招标文件上根据需要具体列出，凡来参与投标的供应商均被视为同意并遵守本约定。</w:t>
      </w:r>
    </w:p>
    <w:p>
      <w:pPr>
        <w:spacing w:line="570" w:lineRule="exact"/>
        <w:ind w:firstLine="532" w:firstLineChars="222"/>
        <w:jc w:val="left"/>
        <w:rPr>
          <w:rFonts w:ascii="仿宋" w:hAnsi="仿宋" w:eastAsia="仿宋" w:cs="仿宋"/>
          <w:sz w:val="24"/>
          <w:szCs w:val="24"/>
        </w:rPr>
      </w:pPr>
      <w:r>
        <w:rPr>
          <w:rFonts w:hint="eastAsia" w:ascii="仿宋" w:hAnsi="仿宋" w:eastAsia="仿宋" w:cs="仿宋"/>
          <w:sz w:val="24"/>
          <w:szCs w:val="24"/>
        </w:rPr>
        <w:t>第五条  本约定解释权归学校招标采购中心，自颁布之日起施行。</w:t>
      </w:r>
    </w:p>
    <w:p>
      <w:pPr>
        <w:spacing w:line="320" w:lineRule="exact"/>
        <w:rPr>
          <w:rFonts w:hint="eastAsia" w:ascii="宋体" w:hAnsi="宋体" w:cs="宋体"/>
          <w:szCs w:val="21"/>
        </w:rPr>
      </w:pPr>
    </w:p>
    <w:p>
      <w:pPr>
        <w:tabs>
          <w:tab w:val="left" w:pos="6300"/>
        </w:tabs>
        <w:snapToGrid w:val="0"/>
        <w:spacing w:line="360" w:lineRule="auto"/>
        <w:ind w:right="360" w:firstLine="640" w:firstLineChars="200"/>
        <w:jc w:val="right"/>
        <w:rPr>
          <w:rFonts w:hint="eastAsia" w:ascii="仿宋" w:hAnsi="仿宋" w:eastAsia="仿宋" w:cs="仿宋"/>
          <w:sz w:val="32"/>
          <w:szCs w:val="32"/>
        </w:rPr>
      </w:pPr>
    </w:p>
    <w:p>
      <w:pPr>
        <w:spacing w:line="320" w:lineRule="exact"/>
        <w:rPr>
          <w:rFonts w:hint="eastAsia" w:ascii="宋体" w:hAnsi="宋体" w:cs="宋体"/>
          <w:szCs w:val="21"/>
          <w:lang w:val="en-US" w:eastAsia="zh-CN"/>
        </w:rPr>
      </w:pPr>
    </w:p>
    <w:p>
      <w:pPr>
        <w:rPr>
          <w:rFonts w:hint="eastAsia" w:ascii="方正仿宋_GBK" w:eastAsia="方正仿宋_GBK"/>
          <w:sz w:val="24"/>
        </w:rPr>
      </w:pPr>
      <w:bookmarkStart w:id="15" w:name="_Toc148265480"/>
      <w:bookmarkStart w:id="16" w:name="_Toc303945820"/>
    </w:p>
    <w:p>
      <w:pPr>
        <w:rPr>
          <w:rFonts w:hint="eastAsia" w:ascii="方正仿宋_GBK" w:eastAsia="方正仿宋_GBK"/>
          <w:sz w:val="24"/>
        </w:rPr>
      </w:pPr>
    </w:p>
    <w:p>
      <w:pPr>
        <w:rPr>
          <w:rFonts w:hint="eastAsia" w:ascii="方正仿宋_GBK" w:eastAsia="方正仿宋_GBK"/>
          <w:sz w:val="24"/>
        </w:rPr>
      </w:pPr>
    </w:p>
    <w:p>
      <w:pPr>
        <w:rPr>
          <w:rFonts w:hint="eastAsia" w:ascii="方正仿宋_GBK" w:eastAsia="方正仿宋_GBK"/>
          <w:sz w:val="24"/>
        </w:rPr>
      </w:pPr>
    </w:p>
    <w:p>
      <w:pPr>
        <w:rPr>
          <w:rFonts w:hint="eastAsia" w:ascii="方正仿宋_GBK" w:eastAsia="方正仿宋_GBK"/>
          <w:sz w:val="24"/>
        </w:rPr>
      </w:pPr>
    </w:p>
    <w:p>
      <w:pPr>
        <w:rPr>
          <w:rFonts w:hint="eastAsia" w:ascii="方正仿宋_GBK" w:eastAsia="方正仿宋_GBK"/>
          <w:sz w:val="24"/>
        </w:rPr>
      </w:pPr>
    </w:p>
    <w:p>
      <w:pPr>
        <w:rPr>
          <w:rFonts w:hint="eastAsia" w:ascii="方正仿宋_GBK" w:eastAsia="方正仿宋_GBK"/>
          <w:sz w:val="24"/>
        </w:rPr>
      </w:pPr>
    </w:p>
    <w:p>
      <w:pPr>
        <w:rPr>
          <w:rFonts w:hint="eastAsia" w:ascii="方正仿宋_GBK" w:eastAsia="方正仿宋_GBK"/>
          <w:sz w:val="24"/>
        </w:rPr>
      </w:pPr>
    </w:p>
    <w:p>
      <w:pPr>
        <w:rPr>
          <w:rFonts w:ascii="方正仿宋_GBK" w:eastAsia="方正仿宋_GBK"/>
          <w:sz w:val="24"/>
        </w:rPr>
      </w:pPr>
      <w:r>
        <w:rPr>
          <w:rFonts w:hint="eastAsia" w:ascii="方正仿宋_GBK" w:eastAsia="方正仿宋_GBK"/>
          <w:sz w:val="24"/>
        </w:rPr>
        <w:t>附页：合同格式</w:t>
      </w:r>
      <w:bookmarkEnd w:id="15"/>
      <w:bookmarkEnd w:id="16"/>
    </w:p>
    <w:p>
      <w:pPr>
        <w:spacing w:line="500" w:lineRule="exact"/>
        <w:jc w:val="center"/>
        <w:rPr>
          <w:rFonts w:ascii="方正仿宋_GBK" w:eastAsia="方正仿宋_GBK"/>
          <w:b/>
          <w:sz w:val="44"/>
        </w:rPr>
      </w:pPr>
      <w:bookmarkStart w:id="17" w:name="_Toc10952"/>
      <w:bookmarkStart w:id="18" w:name="_Toc26618_WPSOffice_Level2"/>
      <w:r>
        <w:rPr>
          <w:rFonts w:hint="eastAsia" w:ascii="方正仿宋_GBK" w:eastAsia="方正仿宋_GBK"/>
          <w:b/>
          <w:sz w:val="44"/>
        </w:rPr>
        <w:t>购销合同</w:t>
      </w:r>
      <w:bookmarkEnd w:id="17"/>
      <w:bookmarkEnd w:id="18"/>
    </w:p>
    <w:p>
      <w:pPr>
        <w:spacing w:line="500" w:lineRule="exact"/>
        <w:jc w:val="center"/>
        <w:rPr>
          <w:rFonts w:ascii="方正仿宋_GBK" w:eastAsia="方正仿宋_GBK"/>
        </w:rPr>
      </w:pPr>
      <w:bookmarkStart w:id="19" w:name="_Toc22230_WPSOffice_Level2"/>
      <w:bookmarkStart w:id="20" w:name="_Toc28064"/>
      <w:r>
        <w:rPr>
          <w:rFonts w:hint="eastAsia" w:ascii="方正仿宋_GBK" w:eastAsia="方正仿宋_GBK"/>
        </w:rPr>
        <w:t>（项目号：     ）</w:t>
      </w:r>
      <w:bookmarkEnd w:id="19"/>
      <w:bookmarkEnd w:id="20"/>
    </w:p>
    <w:p>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r>
        <w:rPr>
          <w:rFonts w:hint="eastAsia" w:ascii="方正仿宋_GBK" w:eastAsia="方正仿宋_GBK"/>
          <w:sz w:val="24"/>
          <w:lang w:val="en-US" w:eastAsia="zh-CN"/>
        </w:rPr>
        <w:t xml:space="preserve">   </w:t>
      </w:r>
      <w:r>
        <w:rPr>
          <w:rFonts w:hint="eastAsia" w:ascii="方正仿宋_GBK" w:eastAsia="方正仿宋_GBK"/>
          <w:sz w:val="24"/>
        </w:rPr>
        <w:t>计价单位：</w:t>
      </w:r>
      <w:r>
        <w:rPr>
          <w:rFonts w:hint="eastAsia" w:ascii="方正仿宋_GBK" w:eastAsia="方正仿宋_GBK"/>
          <w:sz w:val="24"/>
          <w:lang w:eastAsia="zh-CN"/>
        </w:rPr>
        <w:t>台</w:t>
      </w:r>
    </w:p>
    <w:p>
      <w:pPr>
        <w:spacing w:line="500" w:lineRule="exact"/>
        <w:rPr>
          <w:rFonts w:hint="eastAsia" w:ascii="方正仿宋_GBK" w:eastAsia="方正仿宋_GBK"/>
          <w:sz w:val="24"/>
          <w:lang w:eastAsia="zh-CN"/>
        </w:rPr>
      </w:pPr>
      <w:r>
        <w:rPr>
          <w:rFonts w:hint="eastAsia" w:ascii="方正仿宋_GBK" w:eastAsia="方正仿宋_GBK"/>
          <w:sz w:val="24"/>
        </w:rPr>
        <w:t xml:space="preserve">乙方（供方）：___________________________ </w:t>
      </w:r>
      <w:r>
        <w:rPr>
          <w:rFonts w:hint="eastAsia" w:ascii="方正仿宋_GBK" w:eastAsia="方正仿宋_GBK"/>
          <w:sz w:val="24"/>
          <w:lang w:val="en-US" w:eastAsia="zh-CN"/>
        </w:rPr>
        <w:t xml:space="preserve">   </w:t>
      </w:r>
      <w:r>
        <w:rPr>
          <w:rFonts w:hint="eastAsia" w:ascii="方正仿宋_GBK" w:eastAsia="方正仿宋_GBK"/>
          <w:sz w:val="24"/>
        </w:rPr>
        <w:t>计量单位：</w:t>
      </w:r>
      <w:r>
        <w:rPr>
          <w:rFonts w:hint="eastAsia" w:ascii="方正仿宋_GBK" w:eastAsia="方正仿宋_GBK"/>
          <w:sz w:val="24"/>
          <w:lang w:eastAsia="zh-CN"/>
        </w:rPr>
        <w:t>元</w:t>
      </w:r>
    </w:p>
    <w:p>
      <w:pPr>
        <w:spacing w:line="500" w:lineRule="exact"/>
        <w:rPr>
          <w:rFonts w:ascii="方正仿宋_GBK" w:eastAsia="方正仿宋_GBK"/>
          <w:sz w:val="24"/>
        </w:rPr>
      </w:pP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根据《中华人民共和国合同法》、重庆城市管理职业学院</w:t>
      </w:r>
      <w:r>
        <w:rPr>
          <w:rFonts w:hint="eastAsia" w:ascii="方正仿宋_GBK" w:hAnsi="方正仿宋_GBK" w:eastAsia="方正仿宋_GBK" w:cs="方正仿宋_GBK"/>
          <w:sz w:val="24"/>
          <w:szCs w:val="24"/>
          <w:lang w:eastAsia="zh-CN"/>
        </w:rPr>
        <w:t>智慧康复养老工程技术研究中心</w:t>
      </w:r>
      <w:r>
        <w:rPr>
          <w:rFonts w:hint="eastAsia" w:ascii="方正仿宋_GBK" w:hAnsi="方正仿宋_GBK" w:eastAsia="方正仿宋_GBK" w:cs="方正仿宋_GBK"/>
          <w:sz w:val="24"/>
          <w:szCs w:val="24"/>
          <w:lang w:val="en-US" w:eastAsia="zh-CN"/>
        </w:rPr>
        <w:t>3D打印机询价采购</w:t>
      </w:r>
      <w:r>
        <w:rPr>
          <w:rFonts w:hint="eastAsia" w:ascii="方正仿宋_GBK" w:hAnsi="方正仿宋_GBK" w:eastAsia="方正仿宋_GBK" w:cs="方正仿宋_GBK"/>
          <w:sz w:val="24"/>
          <w:szCs w:val="24"/>
        </w:rPr>
        <w:t>文件（项目号CSWU2018A-10</w:t>
      </w:r>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sz w:val="24"/>
          <w:szCs w:val="24"/>
        </w:rPr>
        <w:t>供方的《投标文件》及其相关承诺事项，甲、乙双方同意签订本合同。详细技术说明及其他有关合同项目的特定信息由合同附件予以说明，合同附件及本项目的招标文件、投标文件等均为本合同不可分割的部分。双方同意共同遵守如下条款：</w:t>
      </w:r>
      <w:r>
        <w:rPr>
          <w:rFonts w:hint="eastAsia" w:ascii="方正仿宋_GBK" w:hAnsi="方正仿宋_GBK" w:eastAsia="方正仿宋_GBK" w:cs="方正仿宋_GBK"/>
          <w:sz w:val="24"/>
        </w:rPr>
        <w:t>经双方协商一致，达成以下购销合同：</w:t>
      </w:r>
    </w:p>
    <w:tbl>
      <w:tblPr>
        <w:tblStyle w:val="4"/>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176"/>
        <w:gridCol w:w="1170"/>
        <w:gridCol w:w="224"/>
        <w:gridCol w:w="556"/>
        <w:gridCol w:w="12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330" w:type="dxa"/>
            <w:vAlign w:val="center"/>
          </w:tcPr>
          <w:p>
            <w:pPr>
              <w:spacing w:line="500" w:lineRule="exact"/>
              <w:ind w:firstLine="480" w:firstLineChars="200"/>
              <w:jc w:val="both"/>
              <w:rPr>
                <w:rFonts w:hint="eastAsia" w:ascii="方正仿宋_GBK" w:eastAsia="方正仿宋_GBK"/>
                <w:sz w:val="24"/>
                <w:lang w:eastAsia="zh-CN"/>
              </w:rPr>
            </w:pPr>
            <w:r>
              <w:rPr>
                <w:rFonts w:hint="eastAsia" w:ascii="方正仿宋_GBK" w:eastAsia="方正仿宋_GBK"/>
                <w:sz w:val="24"/>
                <w:lang w:eastAsia="zh-CN"/>
              </w:rPr>
              <w:t>品名</w:t>
            </w:r>
          </w:p>
        </w:tc>
        <w:tc>
          <w:tcPr>
            <w:tcW w:w="2176"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1170"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780" w:type="dxa"/>
            <w:gridSpan w:val="2"/>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1290" w:type="dxa"/>
            <w:vAlign w:val="center"/>
          </w:tcPr>
          <w:p>
            <w:pPr>
              <w:spacing w:line="500" w:lineRule="exact"/>
              <w:jc w:val="center"/>
              <w:rPr>
                <w:rFonts w:hint="eastAsia" w:ascii="方正仿宋_GBK" w:eastAsia="方正仿宋_GBK"/>
                <w:sz w:val="24"/>
                <w:lang w:eastAsia="zh-CN"/>
              </w:rPr>
            </w:pPr>
            <w:r>
              <w:rPr>
                <w:rFonts w:hint="eastAsia" w:ascii="方正仿宋_GBK" w:eastAsia="方正仿宋_GBK"/>
                <w:sz w:val="24"/>
                <w:lang w:eastAsia="zh-CN"/>
              </w:rPr>
              <w:t>金额（元）</w:t>
            </w:r>
          </w:p>
        </w:tc>
        <w:tc>
          <w:tcPr>
            <w:tcW w:w="2190" w:type="dxa"/>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330" w:type="dxa"/>
            <w:vAlign w:val="center"/>
          </w:tcPr>
          <w:p>
            <w:pPr>
              <w:spacing w:line="500" w:lineRule="exact"/>
              <w:jc w:val="center"/>
              <w:rPr>
                <w:rFonts w:ascii="方正仿宋_GBK" w:eastAsia="方正仿宋_GBK"/>
                <w:sz w:val="24"/>
              </w:rPr>
            </w:pPr>
          </w:p>
        </w:tc>
        <w:tc>
          <w:tcPr>
            <w:tcW w:w="2176" w:type="dxa"/>
            <w:vAlign w:val="center"/>
          </w:tcPr>
          <w:p>
            <w:pPr>
              <w:spacing w:line="500" w:lineRule="exact"/>
              <w:jc w:val="center"/>
              <w:rPr>
                <w:rFonts w:ascii="方正仿宋_GBK" w:eastAsia="方正仿宋_GBK"/>
                <w:sz w:val="24"/>
              </w:rPr>
            </w:pPr>
          </w:p>
        </w:tc>
        <w:tc>
          <w:tcPr>
            <w:tcW w:w="1170" w:type="dxa"/>
            <w:vAlign w:val="center"/>
          </w:tcPr>
          <w:p>
            <w:pPr>
              <w:spacing w:line="500" w:lineRule="exact"/>
              <w:jc w:val="center"/>
              <w:rPr>
                <w:rFonts w:ascii="方正仿宋_GBK" w:eastAsia="方正仿宋_GBK"/>
                <w:sz w:val="24"/>
              </w:rPr>
            </w:pPr>
          </w:p>
        </w:tc>
        <w:tc>
          <w:tcPr>
            <w:tcW w:w="780" w:type="dxa"/>
            <w:gridSpan w:val="2"/>
            <w:vAlign w:val="center"/>
          </w:tcPr>
          <w:p>
            <w:pPr>
              <w:spacing w:line="500" w:lineRule="exact"/>
              <w:jc w:val="center"/>
              <w:rPr>
                <w:rFonts w:ascii="方正仿宋_GBK" w:eastAsia="方正仿宋_GBK"/>
                <w:sz w:val="24"/>
              </w:rPr>
            </w:pPr>
          </w:p>
        </w:tc>
        <w:tc>
          <w:tcPr>
            <w:tcW w:w="1290" w:type="dxa"/>
            <w:vAlign w:val="center"/>
          </w:tcPr>
          <w:p>
            <w:pPr>
              <w:spacing w:line="500" w:lineRule="exact"/>
              <w:jc w:val="center"/>
              <w:rPr>
                <w:rFonts w:ascii="方正仿宋_GBK" w:eastAsia="方正仿宋_GBK"/>
                <w:sz w:val="24"/>
              </w:rPr>
            </w:pPr>
          </w:p>
        </w:tc>
        <w:tc>
          <w:tcPr>
            <w:tcW w:w="2190"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330" w:type="dxa"/>
            <w:vAlign w:val="center"/>
          </w:tcPr>
          <w:p>
            <w:pPr>
              <w:spacing w:line="500" w:lineRule="exact"/>
              <w:jc w:val="center"/>
              <w:rPr>
                <w:rFonts w:ascii="方正仿宋_GBK" w:eastAsia="方正仿宋_GBK"/>
                <w:sz w:val="24"/>
              </w:rPr>
            </w:pPr>
          </w:p>
        </w:tc>
        <w:tc>
          <w:tcPr>
            <w:tcW w:w="2176" w:type="dxa"/>
            <w:vAlign w:val="center"/>
          </w:tcPr>
          <w:p>
            <w:pPr>
              <w:spacing w:line="500" w:lineRule="exact"/>
              <w:jc w:val="center"/>
              <w:rPr>
                <w:rFonts w:ascii="方正仿宋_GBK" w:eastAsia="方正仿宋_GBK"/>
                <w:sz w:val="24"/>
              </w:rPr>
            </w:pPr>
          </w:p>
        </w:tc>
        <w:tc>
          <w:tcPr>
            <w:tcW w:w="1170" w:type="dxa"/>
            <w:vAlign w:val="center"/>
          </w:tcPr>
          <w:p>
            <w:pPr>
              <w:spacing w:line="500" w:lineRule="exact"/>
              <w:jc w:val="center"/>
              <w:rPr>
                <w:rFonts w:ascii="方正仿宋_GBK" w:eastAsia="方正仿宋_GBK"/>
                <w:sz w:val="24"/>
              </w:rPr>
            </w:pPr>
          </w:p>
        </w:tc>
        <w:tc>
          <w:tcPr>
            <w:tcW w:w="780" w:type="dxa"/>
            <w:gridSpan w:val="2"/>
            <w:vAlign w:val="center"/>
          </w:tcPr>
          <w:p>
            <w:pPr>
              <w:spacing w:line="500" w:lineRule="exact"/>
              <w:jc w:val="center"/>
              <w:rPr>
                <w:rFonts w:ascii="方正仿宋_GBK" w:eastAsia="方正仿宋_GBK"/>
                <w:sz w:val="24"/>
              </w:rPr>
            </w:pPr>
          </w:p>
        </w:tc>
        <w:tc>
          <w:tcPr>
            <w:tcW w:w="1290" w:type="dxa"/>
            <w:vAlign w:val="center"/>
          </w:tcPr>
          <w:p>
            <w:pPr>
              <w:spacing w:line="500" w:lineRule="exact"/>
              <w:jc w:val="center"/>
              <w:rPr>
                <w:rFonts w:ascii="方正仿宋_GBK" w:eastAsia="方正仿宋_GBK"/>
                <w:sz w:val="24"/>
              </w:rPr>
            </w:pPr>
          </w:p>
        </w:tc>
        <w:tc>
          <w:tcPr>
            <w:tcW w:w="2190"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330" w:type="dxa"/>
            <w:vAlign w:val="center"/>
          </w:tcPr>
          <w:p>
            <w:pPr>
              <w:spacing w:line="500" w:lineRule="exact"/>
              <w:jc w:val="center"/>
              <w:rPr>
                <w:rFonts w:ascii="方正仿宋_GBK" w:eastAsia="方正仿宋_GBK"/>
                <w:sz w:val="24"/>
              </w:rPr>
            </w:pPr>
          </w:p>
        </w:tc>
        <w:tc>
          <w:tcPr>
            <w:tcW w:w="2176" w:type="dxa"/>
            <w:vAlign w:val="center"/>
          </w:tcPr>
          <w:p>
            <w:pPr>
              <w:spacing w:line="500" w:lineRule="exact"/>
              <w:jc w:val="center"/>
              <w:rPr>
                <w:rFonts w:ascii="方正仿宋_GBK" w:eastAsia="方正仿宋_GBK"/>
                <w:sz w:val="24"/>
              </w:rPr>
            </w:pPr>
          </w:p>
        </w:tc>
        <w:tc>
          <w:tcPr>
            <w:tcW w:w="1170" w:type="dxa"/>
            <w:vAlign w:val="center"/>
          </w:tcPr>
          <w:p>
            <w:pPr>
              <w:spacing w:line="500" w:lineRule="exact"/>
              <w:jc w:val="center"/>
              <w:rPr>
                <w:rFonts w:ascii="方正仿宋_GBK" w:eastAsia="方正仿宋_GBK"/>
                <w:sz w:val="24"/>
              </w:rPr>
            </w:pPr>
          </w:p>
        </w:tc>
        <w:tc>
          <w:tcPr>
            <w:tcW w:w="780" w:type="dxa"/>
            <w:gridSpan w:val="2"/>
            <w:vAlign w:val="center"/>
          </w:tcPr>
          <w:p>
            <w:pPr>
              <w:spacing w:line="500" w:lineRule="exact"/>
              <w:jc w:val="center"/>
              <w:rPr>
                <w:rFonts w:ascii="方正仿宋_GBK" w:eastAsia="方正仿宋_GBK"/>
                <w:sz w:val="24"/>
              </w:rPr>
            </w:pPr>
          </w:p>
        </w:tc>
        <w:tc>
          <w:tcPr>
            <w:tcW w:w="1290" w:type="dxa"/>
            <w:vAlign w:val="center"/>
          </w:tcPr>
          <w:p>
            <w:pPr>
              <w:spacing w:line="500" w:lineRule="exact"/>
              <w:jc w:val="center"/>
              <w:rPr>
                <w:rFonts w:ascii="方正仿宋_GBK" w:eastAsia="方正仿宋_GBK"/>
                <w:sz w:val="24"/>
              </w:rPr>
            </w:pPr>
          </w:p>
        </w:tc>
        <w:tc>
          <w:tcPr>
            <w:tcW w:w="2190"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330" w:type="dxa"/>
            <w:vAlign w:val="center"/>
          </w:tcPr>
          <w:p>
            <w:pPr>
              <w:spacing w:line="500" w:lineRule="exact"/>
              <w:jc w:val="center"/>
              <w:rPr>
                <w:rFonts w:ascii="方正仿宋_GBK" w:eastAsia="方正仿宋_GBK"/>
                <w:sz w:val="24"/>
              </w:rPr>
            </w:pPr>
          </w:p>
        </w:tc>
        <w:tc>
          <w:tcPr>
            <w:tcW w:w="2176" w:type="dxa"/>
            <w:vAlign w:val="center"/>
          </w:tcPr>
          <w:p>
            <w:pPr>
              <w:spacing w:line="500" w:lineRule="exact"/>
              <w:jc w:val="center"/>
              <w:rPr>
                <w:rFonts w:ascii="方正仿宋_GBK" w:eastAsia="方正仿宋_GBK"/>
                <w:sz w:val="24"/>
              </w:rPr>
            </w:pPr>
          </w:p>
        </w:tc>
        <w:tc>
          <w:tcPr>
            <w:tcW w:w="1170" w:type="dxa"/>
            <w:vAlign w:val="center"/>
          </w:tcPr>
          <w:p>
            <w:pPr>
              <w:spacing w:line="500" w:lineRule="exact"/>
              <w:jc w:val="center"/>
              <w:rPr>
                <w:rFonts w:ascii="方正仿宋_GBK" w:eastAsia="方正仿宋_GBK"/>
                <w:sz w:val="24"/>
              </w:rPr>
            </w:pPr>
          </w:p>
        </w:tc>
        <w:tc>
          <w:tcPr>
            <w:tcW w:w="780" w:type="dxa"/>
            <w:gridSpan w:val="2"/>
            <w:vAlign w:val="center"/>
          </w:tcPr>
          <w:p>
            <w:pPr>
              <w:spacing w:line="500" w:lineRule="exact"/>
              <w:jc w:val="center"/>
              <w:rPr>
                <w:rFonts w:ascii="方正仿宋_GBK" w:eastAsia="方正仿宋_GBK"/>
                <w:sz w:val="24"/>
              </w:rPr>
            </w:pPr>
          </w:p>
        </w:tc>
        <w:tc>
          <w:tcPr>
            <w:tcW w:w="1290" w:type="dxa"/>
            <w:vAlign w:val="center"/>
          </w:tcPr>
          <w:p>
            <w:pPr>
              <w:spacing w:line="500" w:lineRule="exact"/>
              <w:jc w:val="center"/>
              <w:rPr>
                <w:rFonts w:ascii="方正仿宋_GBK" w:eastAsia="方正仿宋_GBK"/>
                <w:sz w:val="24"/>
              </w:rPr>
            </w:pPr>
          </w:p>
        </w:tc>
        <w:tc>
          <w:tcPr>
            <w:tcW w:w="2190"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330" w:type="dxa"/>
            <w:vAlign w:val="center"/>
          </w:tcPr>
          <w:p>
            <w:pPr>
              <w:spacing w:line="500" w:lineRule="exact"/>
              <w:jc w:val="center"/>
              <w:rPr>
                <w:rFonts w:ascii="方正仿宋_GBK" w:eastAsia="方正仿宋_GBK"/>
                <w:sz w:val="24"/>
              </w:rPr>
            </w:pPr>
          </w:p>
        </w:tc>
        <w:tc>
          <w:tcPr>
            <w:tcW w:w="2176" w:type="dxa"/>
            <w:vAlign w:val="center"/>
          </w:tcPr>
          <w:p>
            <w:pPr>
              <w:spacing w:line="500" w:lineRule="exact"/>
              <w:jc w:val="center"/>
              <w:rPr>
                <w:rFonts w:ascii="方正仿宋_GBK" w:eastAsia="方正仿宋_GBK"/>
                <w:sz w:val="24"/>
              </w:rPr>
            </w:pPr>
          </w:p>
        </w:tc>
        <w:tc>
          <w:tcPr>
            <w:tcW w:w="1170" w:type="dxa"/>
            <w:vAlign w:val="center"/>
          </w:tcPr>
          <w:p>
            <w:pPr>
              <w:spacing w:line="500" w:lineRule="exact"/>
              <w:jc w:val="center"/>
              <w:rPr>
                <w:rFonts w:ascii="方正仿宋_GBK" w:eastAsia="方正仿宋_GBK"/>
                <w:sz w:val="24"/>
              </w:rPr>
            </w:pPr>
          </w:p>
        </w:tc>
        <w:tc>
          <w:tcPr>
            <w:tcW w:w="780" w:type="dxa"/>
            <w:gridSpan w:val="2"/>
            <w:vAlign w:val="center"/>
          </w:tcPr>
          <w:p>
            <w:pPr>
              <w:spacing w:line="500" w:lineRule="exact"/>
              <w:jc w:val="center"/>
              <w:rPr>
                <w:rFonts w:ascii="方正仿宋_GBK" w:eastAsia="方正仿宋_GBK"/>
                <w:sz w:val="24"/>
              </w:rPr>
            </w:pPr>
          </w:p>
        </w:tc>
        <w:tc>
          <w:tcPr>
            <w:tcW w:w="1290" w:type="dxa"/>
            <w:vAlign w:val="center"/>
          </w:tcPr>
          <w:p>
            <w:pPr>
              <w:spacing w:line="500" w:lineRule="exact"/>
              <w:jc w:val="center"/>
              <w:rPr>
                <w:rFonts w:ascii="方正仿宋_GBK" w:eastAsia="方正仿宋_GBK"/>
                <w:sz w:val="24"/>
              </w:rPr>
            </w:pPr>
          </w:p>
        </w:tc>
        <w:tc>
          <w:tcPr>
            <w:tcW w:w="2190"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330" w:type="dxa"/>
            <w:vAlign w:val="center"/>
          </w:tcPr>
          <w:p>
            <w:pPr>
              <w:spacing w:line="500" w:lineRule="exact"/>
              <w:jc w:val="center"/>
              <w:rPr>
                <w:rFonts w:ascii="方正仿宋_GBK" w:eastAsia="方正仿宋_GBK"/>
                <w:sz w:val="24"/>
              </w:rPr>
            </w:pPr>
          </w:p>
        </w:tc>
        <w:tc>
          <w:tcPr>
            <w:tcW w:w="2176" w:type="dxa"/>
            <w:vAlign w:val="center"/>
          </w:tcPr>
          <w:p>
            <w:pPr>
              <w:spacing w:line="500" w:lineRule="exact"/>
              <w:jc w:val="center"/>
              <w:rPr>
                <w:rFonts w:ascii="方正仿宋_GBK" w:eastAsia="方正仿宋_GBK"/>
                <w:sz w:val="24"/>
              </w:rPr>
            </w:pPr>
          </w:p>
        </w:tc>
        <w:tc>
          <w:tcPr>
            <w:tcW w:w="1170" w:type="dxa"/>
            <w:vAlign w:val="center"/>
          </w:tcPr>
          <w:p>
            <w:pPr>
              <w:spacing w:line="500" w:lineRule="exact"/>
              <w:jc w:val="center"/>
              <w:rPr>
                <w:rFonts w:ascii="方正仿宋_GBK" w:eastAsia="方正仿宋_GBK"/>
                <w:sz w:val="24"/>
              </w:rPr>
            </w:pPr>
          </w:p>
        </w:tc>
        <w:tc>
          <w:tcPr>
            <w:tcW w:w="780" w:type="dxa"/>
            <w:gridSpan w:val="2"/>
            <w:vAlign w:val="center"/>
          </w:tcPr>
          <w:p>
            <w:pPr>
              <w:spacing w:line="500" w:lineRule="exact"/>
              <w:jc w:val="center"/>
              <w:rPr>
                <w:rFonts w:ascii="方正仿宋_GBK" w:eastAsia="方正仿宋_GBK"/>
                <w:sz w:val="24"/>
              </w:rPr>
            </w:pPr>
          </w:p>
        </w:tc>
        <w:tc>
          <w:tcPr>
            <w:tcW w:w="1290" w:type="dxa"/>
            <w:vAlign w:val="center"/>
          </w:tcPr>
          <w:p>
            <w:pPr>
              <w:spacing w:line="500" w:lineRule="exact"/>
              <w:jc w:val="center"/>
              <w:rPr>
                <w:rFonts w:ascii="方正仿宋_GBK" w:eastAsia="方正仿宋_GBK"/>
                <w:sz w:val="24"/>
              </w:rPr>
            </w:pPr>
          </w:p>
        </w:tc>
        <w:tc>
          <w:tcPr>
            <w:tcW w:w="2190"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936"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2" w:hRule="atLeast"/>
        </w:trPr>
        <w:tc>
          <w:tcPr>
            <w:tcW w:w="8936" w:type="dxa"/>
            <w:gridSpan w:val="7"/>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hint="eastAsia" w:ascii="仿宋" w:hAnsi="仿宋" w:eastAsia="仿宋" w:cs="仿宋"/>
                <w:sz w:val="24"/>
                <w:szCs w:val="24"/>
                <w:lang w:eastAsia="zh-CN"/>
              </w:rPr>
            </w:pPr>
            <w:r>
              <w:rPr>
                <w:rFonts w:hint="eastAsia" w:ascii="方正仿宋_GBK" w:eastAsia="方正仿宋_GBK"/>
                <w:sz w:val="24"/>
              </w:rPr>
              <w:t>1.质保期</w:t>
            </w:r>
            <w:r>
              <w:rPr>
                <w:rFonts w:hint="eastAsia" w:ascii="仿宋" w:hAnsi="仿宋" w:eastAsia="仿宋" w:cs="仿宋"/>
                <w:sz w:val="24"/>
                <w:szCs w:val="24"/>
              </w:rPr>
              <w:t>限：</w:t>
            </w:r>
            <w:r>
              <w:rPr>
                <w:rFonts w:hint="eastAsia" w:ascii="仿宋" w:hAnsi="仿宋" w:eastAsia="仿宋" w:cs="仿宋"/>
                <w:kern w:val="0"/>
                <w:sz w:val="24"/>
                <w:szCs w:val="24"/>
              </w:rPr>
              <w:t>整机保修叁年，提供五年以上技术支持</w:t>
            </w:r>
            <w:r>
              <w:rPr>
                <w:rFonts w:hint="eastAsia" w:ascii="仿宋" w:hAnsi="仿宋" w:eastAsia="仿宋" w:cs="仿宋"/>
                <w:kern w:val="0"/>
                <w:sz w:val="24"/>
                <w:szCs w:val="24"/>
                <w:lang w:eastAsia="zh-CN"/>
              </w:rPr>
              <w:t>。</w:t>
            </w:r>
          </w:p>
          <w:p>
            <w:pPr>
              <w:spacing w:line="500" w:lineRule="exact"/>
              <w:rPr>
                <w:rFonts w:ascii="方正仿宋_GBK" w:eastAsia="方正仿宋_GBK"/>
                <w:sz w:val="24"/>
              </w:rPr>
            </w:pPr>
            <w:r>
              <w:rPr>
                <w:rFonts w:hint="eastAsia" w:ascii="仿宋" w:hAnsi="仿宋" w:eastAsia="仿宋" w:cs="仿宋"/>
                <w:sz w:val="24"/>
                <w:szCs w:val="24"/>
              </w:rPr>
              <w:t>2.</w:t>
            </w:r>
            <w:r>
              <w:rPr>
                <w:rFonts w:hint="eastAsia" w:ascii="方正仿宋_GBK" w:eastAsia="方正仿宋_GBK"/>
                <w:sz w:val="24"/>
              </w:rPr>
              <w:t>服务</w:t>
            </w:r>
            <w:r>
              <w:rPr>
                <w:rFonts w:hint="eastAsia" w:ascii="方正仿宋_GBK" w:eastAsia="方正仿宋_GBK"/>
                <w:sz w:val="24"/>
                <w:lang w:eastAsia="zh-CN"/>
              </w:rPr>
              <w:t>要求</w:t>
            </w:r>
            <w:r>
              <w:rPr>
                <w:rFonts w:hint="eastAsia" w:ascii="方正仿宋_GBK" w:eastAsia="方正仿宋_GBK"/>
                <w:sz w:val="24"/>
              </w:rPr>
              <w:t>：</w:t>
            </w:r>
            <w:r>
              <w:rPr>
                <w:rFonts w:hint="eastAsia" w:ascii="仿宋" w:hAnsi="仿宋" w:eastAsia="仿宋" w:cs="仿宋"/>
                <w:kern w:val="0"/>
                <w:sz w:val="24"/>
                <w:szCs w:val="24"/>
              </w:rPr>
              <w:t>如因产品本身质量问题而发生故障，由卖方负责维护、更换并承担由此发生的费用，保修期过后只收取维护成本费。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8936" w:type="dxa"/>
            <w:gridSpan w:val="7"/>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8936" w:type="dxa"/>
            <w:gridSpan w:val="7"/>
            <w:vAlign w:val="top"/>
          </w:tcPr>
          <w:p>
            <w:pPr>
              <w:spacing w:line="500" w:lineRule="exact"/>
              <w:rPr>
                <w:rFonts w:hint="eastAsia" w:ascii="方正仿宋_GBK" w:eastAsia="方正仿宋_GBK"/>
                <w:sz w:val="24"/>
                <w:lang w:val="en-US" w:eastAsia="zh-CN"/>
              </w:rPr>
            </w:pPr>
            <w:r>
              <w:rPr>
                <w:rFonts w:hint="eastAsia" w:ascii="方正仿宋_GBK" w:eastAsia="方正仿宋_GBK"/>
                <w:sz w:val="24"/>
              </w:rPr>
              <w:t>三、交货</w:t>
            </w:r>
            <w:r>
              <w:rPr>
                <w:rFonts w:hint="eastAsia" w:ascii="方正仿宋_GBK" w:eastAsia="方正仿宋_GBK"/>
                <w:sz w:val="24"/>
                <w:lang w:eastAsia="zh-CN"/>
              </w:rPr>
              <w:t>时间、</w:t>
            </w:r>
            <w:r>
              <w:rPr>
                <w:rFonts w:hint="eastAsia" w:ascii="方正仿宋_GBK" w:eastAsia="方正仿宋_GBK"/>
                <w:sz w:val="24"/>
              </w:rPr>
              <w:t>方</w:t>
            </w:r>
            <w:r>
              <w:rPr>
                <w:rFonts w:hint="eastAsia" w:ascii="方正仿宋_GBK" w:eastAsia="方正仿宋_GBK"/>
                <w:sz w:val="24"/>
                <w:lang w:eastAsia="zh-CN"/>
              </w:rPr>
              <w:t>、</w:t>
            </w:r>
            <w:r>
              <w:rPr>
                <w:rFonts w:hint="eastAsia" w:ascii="方正仿宋_GBK" w:eastAsia="方正仿宋_GBK"/>
                <w:sz w:val="24"/>
                <w:lang w:val="en-US" w:eastAsia="zh-CN"/>
              </w:rPr>
              <w:t>和地点</w:t>
            </w:r>
            <w:r>
              <w:rPr>
                <w:rFonts w:hint="eastAsia" w:ascii="方正仿宋_GBK" w:eastAsia="方正仿宋_GBK"/>
                <w:sz w:val="24"/>
              </w:rPr>
              <w:t>：</w:t>
            </w:r>
            <w:r>
              <w:rPr>
                <w:rFonts w:hint="eastAsia" w:ascii="方正仿宋_GBK" w:eastAsia="方正仿宋_GBK"/>
                <w:sz w:val="24"/>
                <w:lang w:val="en-US" w:eastAsia="zh-CN"/>
              </w:rPr>
              <w:t>2018年11月15日前</w:t>
            </w:r>
            <w:r>
              <w:rPr>
                <w:rFonts w:hint="eastAsia" w:ascii="方正仿宋_GBK" w:eastAsia="方正仿宋_GBK"/>
                <w:sz w:val="24"/>
                <w:lang w:eastAsia="zh-CN"/>
              </w:rPr>
              <w:t>送货上门、地点为重庆城市管理职业学院指定地点。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936" w:type="dxa"/>
            <w:gridSpan w:val="7"/>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936" w:type="dxa"/>
            <w:gridSpan w:val="7"/>
            <w:vAlign w:val="top"/>
          </w:tcPr>
          <w:p>
            <w:pPr>
              <w:spacing w:line="400" w:lineRule="exact"/>
              <w:rPr>
                <w:rFonts w:ascii="方正仿宋_GBK" w:eastAsia="方正仿宋_GBK"/>
                <w:sz w:val="24"/>
              </w:rPr>
            </w:pPr>
            <w:r>
              <w:rPr>
                <w:rFonts w:hint="eastAsia" w:ascii="方正仿宋_GBK" w:eastAsia="方正仿宋_GBK"/>
                <w:sz w:val="24"/>
              </w:rPr>
              <w:t>五、付款方式：</w:t>
            </w:r>
          </w:p>
          <w:p>
            <w:pPr>
              <w:numPr>
                <w:ilvl w:val="0"/>
                <w:numId w:val="3"/>
              </w:numPr>
              <w:spacing w:line="400" w:lineRule="exact"/>
              <w:rPr>
                <w:rFonts w:ascii="方正仿宋_GBK" w:hAnsi="宋体" w:eastAsia="方正仿宋_GBK"/>
                <w:sz w:val="24"/>
                <w:szCs w:val="24"/>
              </w:rPr>
            </w:pPr>
            <w:r>
              <w:rPr>
                <w:rFonts w:hint="eastAsia" w:ascii="方正仿宋_GBK" w:hAnsi="宋体" w:eastAsia="方正仿宋_GBK"/>
                <w:sz w:val="24"/>
                <w:szCs w:val="24"/>
              </w:rPr>
              <w:t>成交供应商需在合同签订前向采购人缴纳合同金额的5%作为履约保证金（注明项目名称和编号），履约保证金汇到以下账户：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户名：重庆城市管理职业学院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开户行：中国建设银行重庆沙坪坝支行熙街分理处</w:t>
            </w:r>
          </w:p>
          <w:p>
            <w:pPr>
              <w:spacing w:line="400" w:lineRule="exact"/>
              <w:ind w:firstLine="480" w:firstLineChars="200"/>
              <w:rPr>
                <w:rFonts w:ascii="方正仿宋_GBK" w:hAnsi="宋体" w:eastAsia="方正仿宋_GBK"/>
                <w:sz w:val="24"/>
                <w:szCs w:val="24"/>
              </w:rPr>
            </w:pPr>
            <w:r>
              <w:rPr>
                <w:rFonts w:hint="eastAsia" w:ascii="仿宋" w:hAnsi="仿宋" w:eastAsia="仿宋" w:cs="仿宋"/>
                <w:sz w:val="24"/>
                <w:szCs w:val="24"/>
              </w:rPr>
              <w:t>账号：50001056800052500187</w:t>
            </w:r>
          </w:p>
          <w:p>
            <w:pPr>
              <w:numPr>
                <w:ilvl w:val="0"/>
                <w:numId w:val="4"/>
              </w:numPr>
              <w:topLinePunct/>
              <w:snapToGrid w:val="0"/>
              <w:spacing w:line="400" w:lineRule="exact"/>
              <w:rPr>
                <w:rFonts w:ascii="仿宋" w:hAnsi="仿宋" w:eastAsia="仿宋" w:cs="仿宋"/>
                <w:sz w:val="24"/>
              </w:rPr>
            </w:pPr>
            <w:r>
              <w:rPr>
                <w:rFonts w:hint="eastAsia" w:ascii="仿宋" w:hAnsi="仿宋" w:eastAsia="仿宋" w:cs="仿宋"/>
                <w:sz w:val="24"/>
              </w:rPr>
              <w:t>验收合格后，甲方向乙方支付合同全款；</w:t>
            </w:r>
          </w:p>
          <w:p>
            <w:pPr>
              <w:numPr>
                <w:ilvl w:val="0"/>
                <w:numId w:val="4"/>
              </w:numPr>
              <w:topLinePunct/>
              <w:snapToGrid w:val="0"/>
              <w:spacing w:line="400" w:lineRule="exact"/>
              <w:rPr>
                <w:rFonts w:ascii="方正仿宋_GBK" w:eastAsia="方正仿宋_GBK"/>
                <w:sz w:val="24"/>
              </w:rPr>
            </w:pPr>
            <w:r>
              <w:rPr>
                <w:rFonts w:hint="eastAsia" w:ascii="方正仿宋_GBK" w:hAnsi="宋体" w:eastAsia="方正仿宋_GBK" w:cs="宋体"/>
                <w:kern w:val="0"/>
                <w:sz w:val="24"/>
                <w:szCs w:val="24"/>
              </w:rPr>
              <w:t>履约保证金</w:t>
            </w:r>
            <w:r>
              <w:rPr>
                <w:rFonts w:hint="eastAsia" w:ascii="方正仿宋_GBK" w:hAnsi="宋体" w:eastAsia="方正仿宋_GBK" w:cs="宋体"/>
                <w:kern w:val="0"/>
                <w:sz w:val="24"/>
                <w:szCs w:val="24"/>
                <w:lang w:eastAsia="zh-CN"/>
              </w:rPr>
              <w:t>退还，从</w:t>
            </w:r>
            <w:r>
              <w:rPr>
                <w:rFonts w:hint="eastAsia" w:ascii="方正仿宋_GBK" w:hAnsi="宋体" w:eastAsia="方正仿宋_GBK" w:cs="宋体"/>
                <w:kern w:val="0"/>
                <w:sz w:val="24"/>
                <w:szCs w:val="24"/>
              </w:rPr>
              <w:t>项目验收之日</w:t>
            </w:r>
            <w:r>
              <w:rPr>
                <w:rFonts w:hint="eastAsia" w:ascii="方正仿宋_GBK" w:hAnsi="宋体" w:eastAsia="方正仿宋_GBK" w:cs="宋体"/>
                <w:kern w:val="0"/>
                <w:sz w:val="24"/>
                <w:szCs w:val="24"/>
                <w:lang w:eastAsia="zh-CN"/>
              </w:rPr>
              <w:t>起，至</w:t>
            </w:r>
            <w:r>
              <w:rPr>
                <w:rFonts w:hint="eastAsia" w:ascii="方正仿宋_GBK" w:hAnsi="宋体" w:eastAsia="方正仿宋_GBK" w:cs="宋体"/>
                <w:kern w:val="0"/>
                <w:sz w:val="24"/>
                <w:szCs w:val="24"/>
              </w:rPr>
              <w:t>服务期满</w:t>
            </w:r>
            <w:r>
              <w:rPr>
                <w:rFonts w:hint="eastAsia" w:ascii="方正仿宋_GBK" w:hAnsi="宋体" w:cs="宋体"/>
                <w:kern w:val="0"/>
                <w:sz w:val="24"/>
                <w:szCs w:val="24"/>
              </w:rPr>
              <w:t>，</w:t>
            </w:r>
            <w:r>
              <w:rPr>
                <w:rFonts w:ascii="方正仿宋_GBK" w:hAnsi="宋体" w:eastAsia="方正仿宋_GBK" w:cs="宋体"/>
                <w:kern w:val="0"/>
                <w:sz w:val="24"/>
                <w:szCs w:val="24"/>
              </w:rPr>
              <w:t>无质量、售后和其它违约问题</w:t>
            </w:r>
            <w:r>
              <w:rPr>
                <w:rFonts w:hint="eastAsia" w:ascii="方正仿宋_GBK" w:hAnsi="宋体" w:eastAsia="方正仿宋_GBK" w:cs="宋体"/>
                <w:kern w:val="0"/>
                <w:sz w:val="24"/>
                <w:szCs w:val="24"/>
              </w:rPr>
              <w:t>，由乙方提出申请，经采购人使用部门签字盖章后在5个工作日内</w:t>
            </w:r>
            <w:r>
              <w:rPr>
                <w:rFonts w:ascii="方正仿宋_GBK" w:hAnsi="宋体" w:eastAsia="方正仿宋_GBK" w:cs="宋体"/>
                <w:kern w:val="0"/>
                <w:sz w:val="24"/>
                <w:szCs w:val="24"/>
              </w:rPr>
              <w:t>无息支付</w:t>
            </w:r>
            <w:r>
              <w:rPr>
                <w:rFonts w:hint="eastAsia" w:ascii="方正仿宋_GBK" w:hAnsi="宋体" w:eastAsia="方正仿宋_GBK" w:cs="宋体"/>
                <w:kern w:val="0"/>
                <w:sz w:val="24"/>
                <w:szCs w:val="24"/>
              </w:rPr>
              <w:t>给乙方</w:t>
            </w:r>
            <w:r>
              <w:rPr>
                <w:rFonts w:ascii="方正仿宋_GBK" w:hAnsi="宋体"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936" w:type="dxa"/>
            <w:gridSpan w:val="7"/>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r>
              <w:rPr>
                <w:rFonts w:hint="eastAsia" w:ascii="方正仿宋_GBK" w:eastAsia="方正仿宋_GBK"/>
                <w:sz w:val="24"/>
              </w:rPr>
              <w:t>1. 按《合同法》、《政府采购法》执行，或按双方约定。</w:t>
            </w:r>
          </w:p>
          <w:p>
            <w:pPr>
              <w:spacing w:line="500" w:lineRule="exact"/>
              <w:rPr>
                <w:rFonts w:ascii="方正仿宋_GBK" w:eastAsia="方正仿宋_GBK"/>
                <w:sz w:val="24"/>
              </w:rPr>
            </w:pPr>
            <w:r>
              <w:rPr>
                <w:rFonts w:hint="eastAsia" w:ascii="方正仿宋_GBK" w:eastAsia="方正仿宋_GBK"/>
                <w:sz w:val="24"/>
              </w:rPr>
              <w:t xml:space="preserve">2. </w:t>
            </w:r>
            <w:r>
              <w:rPr>
                <w:rFonts w:hint="eastAsia" w:ascii="方正仿宋_GBK" w:hAnsi="方正仿宋_GBK" w:eastAsia="方正仿宋_GBK" w:cs="方正仿宋_GBK"/>
                <w:sz w:val="24"/>
                <w:szCs w:val="24"/>
              </w:rPr>
              <w:t>乙方每延期一天，按照合同总额的千分之一收取乙方违约金；如甲方在验收合格并收到乙方发票后20个日历日内无故延期付款，每天支付给乙方千分之一的违约金。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8936" w:type="dxa"/>
            <w:gridSpan w:val="7"/>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1.竞争性谈判文件及其补遗文件、响应文件和承诺是本合同不可分割的部分。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2.本合同如发生争议由双方协商解决，协商不成向需方所在人民法院提请诉讼。</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3.本合同一式五份， 需方四份，供方一份，具同等法律效力。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8" w:hRule="atLeast"/>
        </w:trPr>
        <w:tc>
          <w:tcPr>
            <w:tcW w:w="4900" w:type="dxa"/>
            <w:gridSpan w:val="4"/>
            <w:vAlign w:val="top"/>
          </w:tcPr>
          <w:p>
            <w:pPr>
              <w:spacing w:line="500" w:lineRule="exact"/>
              <w:rPr>
                <w:rFonts w:ascii="方正仿宋_GBK" w:eastAsia="方正仿宋_GBK"/>
                <w:sz w:val="24"/>
              </w:rPr>
            </w:pPr>
            <w:r>
              <w:rPr>
                <w:rFonts w:hint="eastAsia" w:ascii="方正仿宋_GBK" w:eastAsia="方正仿宋_GBK"/>
                <w:sz w:val="24"/>
              </w:rPr>
              <w:t>甲方（需方）：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法人代表：</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经办人：</w:t>
            </w:r>
          </w:p>
        </w:tc>
        <w:tc>
          <w:tcPr>
            <w:tcW w:w="4036" w:type="dxa"/>
            <w:gridSpan w:val="3"/>
            <w:vAlign w:val="top"/>
          </w:tcPr>
          <w:p>
            <w:pPr>
              <w:spacing w:line="500" w:lineRule="exact"/>
              <w:rPr>
                <w:rFonts w:ascii="方正仿宋_GBK" w:eastAsia="方正仿宋_GBK"/>
                <w:sz w:val="24"/>
              </w:rPr>
            </w:pPr>
            <w:r>
              <w:rPr>
                <w:rFonts w:hint="eastAsia" w:ascii="方正仿宋_GBK" w:eastAsia="方正仿宋_GBK"/>
                <w:sz w:val="24"/>
              </w:rPr>
              <w:t>乙方（供方）：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1"/>
              </w:rPr>
              <w:t>（本栏请用计算机打印以便于准确付款）</w:t>
            </w:r>
          </w:p>
        </w:tc>
      </w:tr>
    </w:tbl>
    <w:p>
      <w:pPr>
        <w:rPr>
          <w:rFonts w:hint="eastAsia" w:eastAsia="方正仿宋_GBK"/>
          <w:lang w:eastAsia="zh-CN"/>
        </w:rPr>
      </w:pPr>
      <w:r>
        <w:rPr>
          <w:rFonts w:hint="eastAsia" w:ascii="方正仿宋_GBK" w:eastAsia="方正仿宋_GBK"/>
          <w:sz w:val="24"/>
        </w:rPr>
        <w:t xml:space="preserve">签约时间：           年   月   日     </w:t>
      </w:r>
      <w:r>
        <w:rPr>
          <w:rFonts w:hint="eastAsia" w:ascii="方正仿宋_GBK" w:eastAsia="方正仿宋_GBK"/>
          <w:sz w:val="24"/>
          <w:lang w:eastAsia="zh-CN"/>
        </w:rPr>
        <w:t>签约地点</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F959BF-EA10-435D-A26E-C2FF80F50E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00000" w:csb1="00000000"/>
    <w:embedRegular r:id="rId2" w:fontKey="{9311F7CA-1B9D-4C8E-A96C-E461CF5FE459}"/>
  </w:font>
  <w:font w:name="仿宋">
    <w:panose1 w:val="02010609060101010101"/>
    <w:charset w:val="86"/>
    <w:family w:val="auto"/>
    <w:pitch w:val="default"/>
    <w:sig w:usb0="800002BF" w:usb1="38CF7CFA" w:usb2="00000016" w:usb3="00000000" w:csb0="00040001" w:csb1="00000000"/>
    <w:embedRegular r:id="rId3" w:fontKey="{E02A4AE4-463F-4D52-A853-94E63243FFBE}"/>
  </w:font>
  <w:font w:name="方正仿宋_GBK">
    <w:panose1 w:val="02000000000000000000"/>
    <w:charset w:val="86"/>
    <w:family w:val="script"/>
    <w:pitch w:val="default"/>
    <w:sig w:usb0="A00002BF" w:usb1="38CF7CFA" w:usb2="00082016" w:usb3="00000000" w:csb0="00040001" w:csb1="00000000"/>
    <w:embedRegular r:id="rId4" w:fontKey="{3A191E2C-E226-4003-A045-7CB03F18C53A}"/>
  </w:font>
  <w:font w:name="仿宋_GB2312">
    <w:altName w:val="仿宋"/>
    <w:panose1 w:val="02010609030101010101"/>
    <w:charset w:val="86"/>
    <w:family w:val="modern"/>
    <w:pitch w:val="default"/>
    <w:sig w:usb0="00000000" w:usb1="00000000" w:usb2="00000010" w:usb3="00000000" w:csb0="00040000" w:csb1="00000000"/>
    <w:embedRegular r:id="rId5" w:fontKey="{11A80D76-3285-44D5-A4BC-CCB165F78868}"/>
  </w:font>
  <w:font w:name="华文仿宋">
    <w:panose1 w:val="02010600040101010101"/>
    <w:charset w:val="86"/>
    <w:family w:val="auto"/>
    <w:pitch w:val="default"/>
    <w:sig w:usb0="00000287" w:usb1="080F0000" w:usb2="00000000" w:usb3="00000000" w:csb0="0004009F" w:csb1="DFD70000"/>
    <w:embedRegular r:id="rId6" w:fontKey="{0D18B45D-260C-48CE-885B-A678E042A9AF}"/>
  </w:font>
  <w:font w:name="新宋体">
    <w:panose1 w:val="02010609030101010101"/>
    <w:charset w:val="86"/>
    <w:family w:val="modern"/>
    <w:pitch w:val="default"/>
    <w:sig w:usb0="00000003" w:usb1="288F0000" w:usb2="00000006" w:usb3="00000000" w:csb0="00040001" w:csb1="00000000"/>
    <w:embedRegular r:id="rId7" w:fontKey="{57E28943-E742-4F2B-BA0F-B2FD27F87AF9}"/>
  </w:font>
  <w:font w:name="微软雅黑">
    <w:panose1 w:val="020B0503020204020204"/>
    <w:charset w:val="86"/>
    <w:family w:val="auto"/>
    <w:pitch w:val="default"/>
    <w:sig w:usb0="80000287" w:usb1="280F3C52" w:usb2="00000016" w:usb3="00000000" w:csb0="0004001F" w:csb1="00000000"/>
  </w:font>
  <w:font w:name="DaunPenh">
    <w:panose1 w:val="01010101010101010101"/>
    <w:charset w:val="00"/>
    <w:family w:val="auto"/>
    <w:pitch w:val="default"/>
    <w:sig w:usb0="00000003" w:usb1="00000000" w:usb2="0001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48E45"/>
    <w:multiLevelType w:val="singleLevel"/>
    <w:tmpl w:val="88D48E45"/>
    <w:lvl w:ilvl="0" w:tentative="0">
      <w:start w:val="2"/>
      <w:numFmt w:val="decimal"/>
      <w:lvlText w:val="%1."/>
      <w:lvlJc w:val="left"/>
      <w:pPr>
        <w:tabs>
          <w:tab w:val="left" w:pos="312"/>
        </w:tabs>
      </w:pPr>
    </w:lvl>
  </w:abstractNum>
  <w:abstractNum w:abstractNumId="1">
    <w:nsid w:val="2385CC23"/>
    <w:multiLevelType w:val="singleLevel"/>
    <w:tmpl w:val="2385CC23"/>
    <w:lvl w:ilvl="0" w:tentative="0">
      <w:start w:val="1"/>
      <w:numFmt w:val="decimal"/>
      <w:suff w:val="space"/>
      <w:lvlText w:val="%1."/>
      <w:lvlJc w:val="left"/>
    </w:lvl>
  </w:abstractNum>
  <w:abstractNum w:abstractNumId="2">
    <w:nsid w:val="573A6D14"/>
    <w:multiLevelType w:val="singleLevel"/>
    <w:tmpl w:val="573A6D14"/>
    <w:lvl w:ilvl="0" w:tentative="0">
      <w:start w:val="1"/>
      <w:numFmt w:val="chineseCounting"/>
      <w:suff w:val="nothing"/>
      <w:lvlText w:val="%1、"/>
      <w:lvlJc w:val="left"/>
    </w:lvl>
  </w:abstractNum>
  <w:abstractNum w:abstractNumId="3">
    <w:nsid w:val="5928DFE9"/>
    <w:multiLevelType w:val="singleLevel"/>
    <w:tmpl w:val="5928DFE9"/>
    <w:lvl w:ilvl="0" w:tentative="0">
      <w:start w:val="2"/>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14E29"/>
    <w:rsid w:val="0C514E29"/>
    <w:rsid w:val="0E3604DA"/>
    <w:rsid w:val="267E587E"/>
    <w:rsid w:val="43E60D01"/>
    <w:rsid w:val="4C3814A6"/>
    <w:rsid w:val="52A2612C"/>
    <w:rsid w:val="547536B1"/>
    <w:rsid w:val="61642BCC"/>
    <w:rsid w:val="67AF5837"/>
    <w:rsid w:val="6B172BA6"/>
    <w:rsid w:val="7AFB0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szCs w:val="20"/>
    </w:rPr>
  </w:style>
  <w:style w:type="paragraph" w:customStyle="1" w:styleId="5">
    <w:name w:val="1"/>
    <w:basedOn w:val="1"/>
    <w:next w:val="2"/>
    <w:qFormat/>
    <w:uiPriority w:val="0"/>
    <w:rPr>
      <w:rFonts w:ascii="宋体" w:hAnsi="Courier New"/>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2018-06-07T03:18:00Z</dcterms:created>
  <dc:creator>黎光</dc:creator>
  <cp:lastModifiedBy>黎光</cp:lastModifiedBy>
  <dcterms:modified xsi:type="dcterms:W3CDTF">2018-10-29T09:46:54Z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