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255" w:rsidRPr="009257A2" w:rsidRDefault="000F3875" w:rsidP="009257A2">
      <w:pPr>
        <w:spacing w:line="360" w:lineRule="auto"/>
        <w:rPr>
          <w:rFonts w:ascii="仿宋_GB2312" w:eastAsia="仿宋_GB2312" w:hAnsi="宋体" w:cstheme="minorBidi"/>
          <w:sz w:val="32"/>
          <w:szCs w:val="32"/>
        </w:rPr>
      </w:pPr>
      <w:bookmarkStart w:id="0" w:name="_GoBack"/>
      <w:bookmarkEnd w:id="0"/>
      <w:r w:rsidRPr="009257A2">
        <w:rPr>
          <w:rFonts w:ascii="仿宋_GB2312" w:eastAsia="仿宋_GB2312" w:hAnsi="宋体" w:cstheme="minorBidi" w:hint="eastAsia"/>
          <w:sz w:val="32"/>
          <w:szCs w:val="32"/>
        </w:rPr>
        <w:t>附件</w:t>
      </w:r>
      <w:r w:rsidR="009257A2">
        <w:rPr>
          <w:rFonts w:ascii="仿宋_GB2312" w:eastAsia="仿宋_GB2312" w:hAnsi="宋体" w:cstheme="minorBidi" w:hint="eastAsia"/>
          <w:sz w:val="32"/>
          <w:szCs w:val="32"/>
        </w:rPr>
        <w:t>2</w:t>
      </w:r>
      <w:r w:rsidRPr="009257A2">
        <w:rPr>
          <w:rFonts w:ascii="仿宋_GB2312" w:eastAsia="仿宋_GB2312" w:hAnsi="宋体" w:cstheme="minorBidi" w:hint="eastAsia"/>
          <w:sz w:val="32"/>
          <w:szCs w:val="32"/>
        </w:rPr>
        <w:t>：</w:t>
      </w:r>
    </w:p>
    <w:p w:rsidR="009257A2" w:rsidRDefault="000F3875" w:rsidP="009257A2">
      <w:pPr>
        <w:widowControl/>
        <w:spacing w:line="594" w:lineRule="exact"/>
        <w:jc w:val="center"/>
        <w:rPr>
          <w:rFonts w:ascii="方正小标宋_GBK" w:eastAsia="方正小标宋_GBK" w:hAnsi="方正小标宋_GBK" w:cs="方正小标宋_GBK"/>
          <w:kern w:val="0"/>
          <w:sz w:val="44"/>
          <w:szCs w:val="44"/>
        </w:rPr>
      </w:pPr>
      <w:bookmarkStart w:id="1" w:name="_Toc5878"/>
      <w:bookmarkStart w:id="2" w:name="_Toc37329607"/>
      <w:bookmarkStart w:id="3" w:name="_Toc37329882"/>
      <w:bookmarkStart w:id="4" w:name="_Toc37330399"/>
      <w:bookmarkStart w:id="5" w:name="_Toc37329732"/>
      <w:bookmarkStart w:id="6" w:name="_Toc37329310"/>
      <w:r w:rsidRPr="009257A2"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第六届</w:t>
      </w:r>
      <w:proofErr w:type="gramStart"/>
      <w:r w:rsidRPr="009257A2"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阅乐读书季</w:t>
      </w:r>
      <w:proofErr w:type="gramEnd"/>
    </w:p>
    <w:p w:rsidR="00363255" w:rsidRPr="009257A2" w:rsidRDefault="000F3875" w:rsidP="009257A2">
      <w:pPr>
        <w:widowControl/>
        <w:spacing w:line="594" w:lineRule="exact"/>
        <w:jc w:val="center"/>
        <w:rPr>
          <w:rFonts w:ascii="方正小标宋_GBK" w:eastAsia="方正小标宋_GBK" w:hAnsi="方正小标宋_GBK" w:cs="方正小标宋_GBK"/>
          <w:kern w:val="0"/>
          <w:sz w:val="44"/>
          <w:szCs w:val="44"/>
        </w:rPr>
      </w:pPr>
      <w:r w:rsidRPr="009257A2"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“抗</w:t>
      </w:r>
      <w:proofErr w:type="gramStart"/>
      <w:r w:rsidRPr="009257A2"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疫</w:t>
      </w:r>
      <w:proofErr w:type="gramEnd"/>
      <w:r w:rsidRPr="009257A2"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有我，志愿前行”演讲比赛</w:t>
      </w:r>
      <w:bookmarkStart w:id="7" w:name="_Toc37330400"/>
      <w:bookmarkStart w:id="8" w:name="_Toc37329733"/>
      <w:bookmarkStart w:id="9" w:name="_Toc37329883"/>
      <w:bookmarkStart w:id="10" w:name="_Toc24539"/>
      <w:bookmarkStart w:id="11" w:name="_Toc37329608"/>
      <w:bookmarkStart w:id="12" w:name="_Toc37329311"/>
      <w:bookmarkEnd w:id="1"/>
      <w:bookmarkEnd w:id="2"/>
      <w:bookmarkEnd w:id="3"/>
      <w:bookmarkEnd w:id="4"/>
      <w:bookmarkEnd w:id="5"/>
      <w:bookmarkEnd w:id="6"/>
      <w:r w:rsidRPr="009257A2"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评分规则</w:t>
      </w:r>
      <w:bookmarkEnd w:id="7"/>
      <w:bookmarkEnd w:id="8"/>
      <w:bookmarkEnd w:id="9"/>
      <w:bookmarkEnd w:id="10"/>
      <w:bookmarkEnd w:id="11"/>
      <w:bookmarkEnd w:id="12"/>
    </w:p>
    <w:p w:rsidR="009257A2" w:rsidRDefault="009257A2" w:rsidP="00254C60">
      <w:pPr>
        <w:spacing w:line="594" w:lineRule="exact"/>
        <w:ind w:firstLineChars="200" w:firstLine="640"/>
        <w:rPr>
          <w:rFonts w:ascii="方正黑体_GBK" w:eastAsia="方正黑体_GBK" w:hAnsi="Times New Roman" w:cs="Times New Roman"/>
          <w:color w:val="000000"/>
          <w:kern w:val="0"/>
          <w:sz w:val="32"/>
          <w:szCs w:val="32"/>
        </w:rPr>
      </w:pPr>
    </w:p>
    <w:p w:rsidR="00363255" w:rsidRPr="009257A2" w:rsidRDefault="000F3875" w:rsidP="000F3875">
      <w:pPr>
        <w:spacing w:line="600" w:lineRule="exact"/>
        <w:ind w:firstLineChars="200" w:firstLine="640"/>
        <w:rPr>
          <w:rFonts w:ascii="方正黑体_GBK" w:eastAsia="方正黑体_GBK" w:hAnsi="Times New Roman" w:cs="Times New Roman"/>
          <w:color w:val="000000"/>
          <w:kern w:val="0"/>
          <w:sz w:val="32"/>
          <w:szCs w:val="32"/>
        </w:rPr>
      </w:pPr>
      <w:r w:rsidRPr="009257A2">
        <w:rPr>
          <w:rFonts w:ascii="方正黑体_GBK" w:eastAsia="方正黑体_GBK" w:hAnsi="Times New Roman" w:cs="Times New Roman" w:hint="eastAsia"/>
          <w:color w:val="000000"/>
          <w:kern w:val="0"/>
          <w:sz w:val="32"/>
          <w:szCs w:val="32"/>
        </w:rPr>
        <w:t>一、评分标准（总分100分）</w:t>
      </w:r>
    </w:p>
    <w:p w:rsidR="00363255" w:rsidRPr="009257A2" w:rsidRDefault="000F3875" w:rsidP="000F3875">
      <w:pPr>
        <w:spacing w:line="600" w:lineRule="exact"/>
        <w:ind w:firstLineChars="200" w:firstLine="640"/>
        <w:rPr>
          <w:rFonts w:ascii="楷体" w:eastAsia="楷体" w:hAnsi="楷体" w:cs="Times New Roman"/>
          <w:color w:val="000000"/>
          <w:kern w:val="0"/>
          <w:sz w:val="32"/>
          <w:szCs w:val="32"/>
        </w:rPr>
      </w:pPr>
      <w:r w:rsidRPr="009257A2">
        <w:rPr>
          <w:rFonts w:ascii="楷体" w:eastAsia="楷体" w:hAnsi="楷体" w:cs="Times New Roman" w:hint="eastAsia"/>
          <w:color w:val="000000"/>
          <w:kern w:val="0"/>
          <w:sz w:val="32"/>
          <w:szCs w:val="32"/>
        </w:rPr>
        <w:t>（一）仪表形象（15分）</w:t>
      </w:r>
    </w:p>
    <w:p w:rsidR="00363255" w:rsidRPr="009257A2" w:rsidRDefault="000F3875" w:rsidP="000F3875">
      <w:pPr>
        <w:spacing w:line="600" w:lineRule="exact"/>
        <w:ind w:firstLineChars="200" w:firstLine="640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 w:rsidRPr="009257A2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1.着装整洁，大方得体；上下场致意，答谢。（5分）</w:t>
      </w:r>
    </w:p>
    <w:p w:rsidR="00363255" w:rsidRPr="009257A2" w:rsidRDefault="000F3875" w:rsidP="000F3875">
      <w:pPr>
        <w:spacing w:line="600" w:lineRule="exact"/>
        <w:ind w:firstLineChars="200" w:firstLine="640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 w:rsidRPr="009257A2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2.仪态端庄大方，举止自然、得体，体现朝气蓬勃的精神风貌；动作适度。（10分）</w:t>
      </w:r>
    </w:p>
    <w:p w:rsidR="00363255" w:rsidRPr="009257A2" w:rsidRDefault="000F3875" w:rsidP="000F3875">
      <w:pPr>
        <w:spacing w:line="600" w:lineRule="exact"/>
        <w:ind w:firstLineChars="200" w:firstLine="640"/>
        <w:rPr>
          <w:rFonts w:ascii="楷体" w:eastAsia="楷体" w:hAnsi="楷体" w:cs="Times New Roman"/>
          <w:color w:val="000000"/>
          <w:kern w:val="0"/>
          <w:sz w:val="32"/>
          <w:szCs w:val="32"/>
        </w:rPr>
      </w:pPr>
      <w:r w:rsidRPr="009257A2">
        <w:rPr>
          <w:rFonts w:ascii="楷体" w:eastAsia="楷体" w:hAnsi="楷体" w:cs="Times New Roman" w:hint="eastAsia"/>
          <w:color w:val="000000"/>
          <w:kern w:val="0"/>
          <w:sz w:val="32"/>
          <w:szCs w:val="32"/>
        </w:rPr>
        <w:t>（二）演讲内容（50分）</w:t>
      </w:r>
    </w:p>
    <w:p w:rsidR="00363255" w:rsidRPr="009257A2" w:rsidRDefault="000F3875" w:rsidP="000F3875">
      <w:pPr>
        <w:spacing w:line="600" w:lineRule="exact"/>
        <w:ind w:firstLineChars="200" w:firstLine="640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 w:rsidRPr="009257A2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1.主题鲜明、深刻，观点正确，见解独到，符合主题内容。（25分）</w:t>
      </w:r>
    </w:p>
    <w:p w:rsidR="00363255" w:rsidRPr="009257A2" w:rsidRDefault="000F3875" w:rsidP="000F3875">
      <w:pPr>
        <w:spacing w:line="600" w:lineRule="exact"/>
        <w:ind w:firstLineChars="200" w:firstLine="640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 w:rsidRPr="009257A2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2.内容充实、新颖，事例动人，贴近生活，富有鲜明的时代感。（15分）</w:t>
      </w:r>
    </w:p>
    <w:p w:rsidR="00363255" w:rsidRPr="009257A2" w:rsidRDefault="000F3875" w:rsidP="000F3875">
      <w:pPr>
        <w:spacing w:line="600" w:lineRule="exact"/>
        <w:ind w:firstLineChars="200" w:firstLine="640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 w:rsidRPr="009257A2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3.行文流畅，用词精练，结构完整合理、层次分明，详略得当。（10分）</w:t>
      </w:r>
    </w:p>
    <w:p w:rsidR="00363255" w:rsidRPr="009257A2" w:rsidRDefault="000F3875" w:rsidP="000F3875">
      <w:pPr>
        <w:spacing w:line="600" w:lineRule="exact"/>
        <w:ind w:firstLineChars="200" w:firstLine="640"/>
        <w:rPr>
          <w:rFonts w:ascii="楷体" w:eastAsia="楷体" w:hAnsi="楷体" w:cs="Times New Roman"/>
          <w:color w:val="000000"/>
          <w:kern w:val="0"/>
          <w:sz w:val="32"/>
          <w:szCs w:val="32"/>
        </w:rPr>
      </w:pPr>
      <w:r w:rsidRPr="009257A2">
        <w:rPr>
          <w:rFonts w:ascii="楷体" w:eastAsia="楷体" w:hAnsi="楷体" w:cs="Times New Roman" w:hint="eastAsia"/>
          <w:color w:val="000000"/>
          <w:kern w:val="0"/>
          <w:sz w:val="32"/>
          <w:szCs w:val="32"/>
        </w:rPr>
        <w:t>（三）语言艺术（35分）</w:t>
      </w:r>
    </w:p>
    <w:p w:rsidR="00363255" w:rsidRPr="009257A2" w:rsidRDefault="000F3875" w:rsidP="000F3875">
      <w:pPr>
        <w:spacing w:line="600" w:lineRule="exact"/>
        <w:ind w:firstLineChars="200" w:firstLine="640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 w:rsidRPr="009257A2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1.要求脱稿演讲，因不熟练，每停顿一次减0.1分。（5分）</w:t>
      </w:r>
    </w:p>
    <w:p w:rsidR="00363255" w:rsidRPr="009257A2" w:rsidRDefault="000F3875" w:rsidP="000F3875">
      <w:pPr>
        <w:spacing w:line="600" w:lineRule="exact"/>
        <w:ind w:firstLineChars="200" w:firstLine="640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 w:rsidRPr="009257A2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2.发音标准，声音洪亮，口齿清晰，语速适当，表达流畅。（10分）</w:t>
      </w:r>
    </w:p>
    <w:p w:rsidR="00363255" w:rsidRPr="009257A2" w:rsidRDefault="000F3875" w:rsidP="000F3875">
      <w:pPr>
        <w:spacing w:line="600" w:lineRule="exact"/>
        <w:ind w:firstLineChars="200" w:firstLine="640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 w:rsidRPr="009257A2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3.节奏处理得当，演讲技巧运用自如。（10分）</w:t>
      </w:r>
    </w:p>
    <w:p w:rsidR="00363255" w:rsidRPr="009257A2" w:rsidRDefault="000F3875" w:rsidP="000F3875">
      <w:pPr>
        <w:spacing w:line="600" w:lineRule="exact"/>
        <w:ind w:firstLineChars="200" w:firstLine="640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 w:rsidRPr="009257A2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lastRenderedPageBreak/>
        <w:t>4.表现力、应变能力强，能活跃气氛，引起高潮。（10分）</w:t>
      </w:r>
    </w:p>
    <w:p w:rsidR="00363255" w:rsidRPr="009257A2" w:rsidRDefault="000F3875" w:rsidP="000F3875">
      <w:pPr>
        <w:spacing w:line="600" w:lineRule="exact"/>
        <w:ind w:firstLineChars="200" w:firstLine="640"/>
        <w:rPr>
          <w:rFonts w:ascii="楷体" w:eastAsia="楷体" w:hAnsi="楷体" w:cs="Times New Roman"/>
          <w:color w:val="000000"/>
          <w:kern w:val="0"/>
          <w:sz w:val="32"/>
          <w:szCs w:val="32"/>
        </w:rPr>
      </w:pPr>
      <w:r w:rsidRPr="009257A2">
        <w:rPr>
          <w:rFonts w:ascii="楷体" w:eastAsia="楷体" w:hAnsi="楷体" w:cs="Times New Roman" w:hint="eastAsia"/>
          <w:color w:val="000000"/>
          <w:kern w:val="0"/>
          <w:sz w:val="32"/>
          <w:szCs w:val="32"/>
        </w:rPr>
        <w:t>（四）时间</w:t>
      </w:r>
      <w:r w:rsidR="009257A2">
        <w:rPr>
          <w:rFonts w:ascii="楷体" w:eastAsia="楷体" w:hAnsi="楷体" w:cs="Times New Roman" w:hint="eastAsia"/>
          <w:color w:val="000000"/>
          <w:kern w:val="0"/>
          <w:sz w:val="32"/>
          <w:szCs w:val="32"/>
        </w:rPr>
        <w:t>要求</w:t>
      </w:r>
    </w:p>
    <w:p w:rsidR="00363255" w:rsidRPr="009257A2" w:rsidRDefault="000F3875" w:rsidP="000F3875">
      <w:pPr>
        <w:spacing w:line="600" w:lineRule="exact"/>
        <w:ind w:firstLineChars="200" w:firstLine="640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 w:rsidRPr="009257A2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演讲时间为5分钟以内。超时在总分中减0.5分。</w:t>
      </w:r>
    </w:p>
    <w:p w:rsidR="00363255" w:rsidRPr="009257A2" w:rsidRDefault="000F3875" w:rsidP="000F3875">
      <w:pPr>
        <w:spacing w:line="600" w:lineRule="exact"/>
        <w:ind w:firstLineChars="200" w:firstLine="640"/>
        <w:rPr>
          <w:rFonts w:ascii="方正黑体_GBK" w:eastAsia="方正黑体_GBK" w:hAnsi="Times New Roman" w:cs="Times New Roman"/>
          <w:color w:val="000000"/>
          <w:kern w:val="0"/>
          <w:sz w:val="32"/>
          <w:szCs w:val="32"/>
        </w:rPr>
      </w:pPr>
      <w:r w:rsidRPr="009257A2">
        <w:rPr>
          <w:rFonts w:ascii="方正黑体_GBK" w:eastAsia="方正黑体_GBK" w:hAnsi="Times New Roman" w:cs="Times New Roman" w:hint="eastAsia"/>
          <w:color w:val="000000"/>
          <w:kern w:val="0"/>
          <w:sz w:val="32"/>
          <w:szCs w:val="32"/>
        </w:rPr>
        <w:t>二、评分规则</w:t>
      </w:r>
    </w:p>
    <w:p w:rsidR="00363255" w:rsidRPr="00A02E72" w:rsidRDefault="000F3875" w:rsidP="00764ABD">
      <w:pPr>
        <w:spacing w:line="600" w:lineRule="exact"/>
        <w:ind w:firstLineChars="200" w:firstLine="640"/>
      </w:pPr>
      <w:r w:rsidRPr="009257A2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评委根据每部分评分结果，明确给出总分，取平均分为选手比赛成绩</w:t>
      </w:r>
      <w:r w:rsidR="00A02E72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。</w:t>
      </w:r>
    </w:p>
    <w:sectPr w:rsidR="00363255" w:rsidRPr="00A02E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Microsoft YaHei UI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B921898"/>
    <w:multiLevelType w:val="singleLevel"/>
    <w:tmpl w:val="AB921898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DC291963"/>
    <w:multiLevelType w:val="singleLevel"/>
    <w:tmpl w:val="DC291963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E51F4C15"/>
    <w:multiLevelType w:val="singleLevel"/>
    <w:tmpl w:val="E51F4C15"/>
    <w:lvl w:ilvl="0">
      <w:start w:val="3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444"/>
    <w:rsid w:val="000F3875"/>
    <w:rsid w:val="001D053E"/>
    <w:rsid w:val="00234EBD"/>
    <w:rsid w:val="00254C60"/>
    <w:rsid w:val="00363255"/>
    <w:rsid w:val="004076A6"/>
    <w:rsid w:val="00693316"/>
    <w:rsid w:val="00764ABD"/>
    <w:rsid w:val="00774707"/>
    <w:rsid w:val="00821DF1"/>
    <w:rsid w:val="009257A2"/>
    <w:rsid w:val="00A02E72"/>
    <w:rsid w:val="00AD0444"/>
    <w:rsid w:val="00C614FE"/>
    <w:rsid w:val="00D72EDE"/>
    <w:rsid w:val="050F29B2"/>
    <w:rsid w:val="0B997902"/>
    <w:rsid w:val="0D67597E"/>
    <w:rsid w:val="1CDF5E5E"/>
    <w:rsid w:val="207F24EA"/>
    <w:rsid w:val="23D465FB"/>
    <w:rsid w:val="2843015B"/>
    <w:rsid w:val="39463634"/>
    <w:rsid w:val="3E8233A7"/>
    <w:rsid w:val="42796441"/>
    <w:rsid w:val="47525A25"/>
    <w:rsid w:val="49585DB8"/>
    <w:rsid w:val="4FCE6925"/>
    <w:rsid w:val="59076EF9"/>
    <w:rsid w:val="5E5F3F87"/>
    <w:rsid w:val="6ADA6010"/>
    <w:rsid w:val="6C6927A0"/>
    <w:rsid w:val="742440A6"/>
    <w:rsid w:val="75C2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C16DCE-AE90-42E8-881E-ACF04A17B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Arial" w:eastAsia="宋体" w:hAnsi="Arial" w:cs="Arial"/>
      <w:color w:val="333333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spacing w:before="100" w:beforeAutospacing="1" w:after="100" w:afterAutospacing="1" w:line="15" w:lineRule="atLeast"/>
      <w:jc w:val="left"/>
    </w:pPr>
    <w:rPr>
      <w:rFonts w:ascii="Tahoma" w:eastAsia="Tahoma" w:hAnsi="Tahoma" w:cs="Times New Roman"/>
      <w:kern w:val="0"/>
      <w:sz w:val="18"/>
      <w:szCs w:val="18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Pr>
      <w:color w:val="333333"/>
      <w:u w:val="none"/>
    </w:rPr>
  </w:style>
  <w:style w:type="character" w:styleId="a6">
    <w:name w:val="Hyperlink"/>
    <w:basedOn w:val="a0"/>
    <w:uiPriority w:val="99"/>
    <w:semiHidden/>
    <w:unhideWhenUsed/>
    <w:rPr>
      <w:color w:val="333333"/>
      <w:u w:val="none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item-name">
    <w:name w:val="item-name"/>
    <w:basedOn w:val="a0"/>
    <w:rPr>
      <w:b/>
      <w:color w:val="FF0000"/>
    </w:rPr>
  </w:style>
  <w:style w:type="character" w:customStyle="1" w:styleId="item-name1">
    <w:name w:val="item-name1"/>
    <w:basedOn w:val="a0"/>
    <w:rPr>
      <w:b/>
      <w:color w:val="FF0000"/>
    </w:rPr>
  </w:style>
  <w:style w:type="character" w:customStyle="1" w:styleId="item-name2">
    <w:name w:val="item-name2"/>
    <w:basedOn w:val="a0"/>
  </w:style>
  <w:style w:type="character" w:customStyle="1" w:styleId="item-name3">
    <w:name w:val="item-name3"/>
    <w:basedOn w:val="a0"/>
  </w:style>
  <w:style w:type="character" w:customStyle="1" w:styleId="item-name4">
    <w:name w:val="item-name4"/>
    <w:basedOn w:val="a0"/>
  </w:style>
  <w:style w:type="character" w:customStyle="1" w:styleId="item-name5">
    <w:name w:val="item-name5"/>
    <w:basedOn w:val="a0"/>
  </w:style>
  <w:style w:type="character" w:customStyle="1" w:styleId="item-name6">
    <w:name w:val="item-name6"/>
    <w:basedOn w:val="a0"/>
  </w:style>
  <w:style w:type="character" w:customStyle="1" w:styleId="item-name7">
    <w:name w:val="item-name7"/>
    <w:basedOn w:val="a0"/>
    <w:rPr>
      <w:shd w:val="clear" w:color="auto" w:fill="EBEBEB"/>
    </w:rPr>
  </w:style>
  <w:style w:type="character" w:customStyle="1" w:styleId="newsmeta">
    <w:name w:val="news_meta"/>
    <w:basedOn w:val="a0"/>
    <w:rPr>
      <w:bdr w:val="single" w:sz="6" w:space="0" w:color="E3E3E3"/>
      <w:shd w:val="clear" w:color="auto" w:fill="EAE9E9"/>
    </w:rPr>
  </w:style>
  <w:style w:type="character" w:customStyle="1" w:styleId="newsmeta1">
    <w:name w:val="news_meta1"/>
    <w:basedOn w:val="a0"/>
  </w:style>
  <w:style w:type="character" w:customStyle="1" w:styleId="newsmeta2">
    <w:name w:val="news_meta2"/>
    <w:basedOn w:val="a0"/>
    <w:rPr>
      <w:rFonts w:ascii="微软雅黑" w:eastAsia="微软雅黑" w:hAnsi="微软雅黑" w:cs="微软雅黑"/>
      <w:color w:val="6F6F6F"/>
      <w:sz w:val="18"/>
      <w:szCs w:val="18"/>
    </w:rPr>
  </w:style>
  <w:style w:type="character" w:customStyle="1" w:styleId="wpvisitcount2">
    <w:name w:val="wp_visitcount2"/>
    <w:basedOn w:val="a0"/>
  </w:style>
  <w:style w:type="character" w:customStyle="1" w:styleId="wplistvisitcount2">
    <w:name w:val="wp_listvisitcount2"/>
    <w:basedOn w:val="a0"/>
  </w:style>
  <w:style w:type="character" w:customStyle="1" w:styleId="articlepublishllcs">
    <w:name w:val="article_publishllcs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379</Characters>
  <Application>Microsoft Office Word</Application>
  <DocSecurity>0</DocSecurity>
  <Lines>3</Lines>
  <Paragraphs>1</Paragraphs>
  <ScaleCrop>false</ScaleCrop>
  <Company>Microsoft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2</cp:revision>
  <dcterms:created xsi:type="dcterms:W3CDTF">2020-04-28T03:17:00Z</dcterms:created>
  <dcterms:modified xsi:type="dcterms:W3CDTF">2020-04-28T03:17:00Z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