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720" w:firstLineChars="200"/>
        <w:jc w:val="center"/>
        <w:textAlignment w:val="auto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重庆城市管理职业学院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720" w:firstLineChars="200"/>
        <w:jc w:val="center"/>
        <w:textAlignment w:val="auto"/>
        <w:rPr>
          <w:rFonts w:hint="eastAsia" w:ascii="方正小标宋_GBK" w:eastAsia="方正小标宋_GBK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/>
        </w:rPr>
        <w:t>校区扩建篮球场东侧植物移（补）栽</w:t>
      </w:r>
      <w:r>
        <w:rPr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  <w:t>分散</w:t>
      </w:r>
      <w:r>
        <w:rPr>
          <w:rFonts w:hint="eastAsia" w:ascii="方正小标宋_GBK" w:eastAsia="方正小标宋_GBK"/>
          <w:b w:val="0"/>
          <w:bCs/>
          <w:sz w:val="36"/>
          <w:szCs w:val="36"/>
        </w:rPr>
        <w:t>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720" w:firstLineChars="200"/>
        <w:jc w:val="center"/>
        <w:textAlignment w:val="auto"/>
        <w:rPr>
          <w:rFonts w:ascii="方正小标宋_GBK" w:hAnsi="宋体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要求及技术标准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jc w:val="left"/>
        <w:textAlignment w:val="auto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jc w:val="left"/>
        <w:textAlignment w:val="auto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重庆城市管理职业学院位于重庆市高新区大学城南二路151号，现需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分散</w:t>
      </w:r>
      <w:r>
        <w:rPr>
          <w:rFonts w:hint="eastAsia" w:ascii="仿宋" w:hAnsi="仿宋" w:eastAsia="仿宋"/>
          <w:sz w:val="28"/>
          <w:szCs w:val="28"/>
        </w:rPr>
        <w:t>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校区扩建篮球场东侧植物移（补）栽服务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欢迎符合资格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经营范围</w:t>
      </w:r>
      <w:r>
        <w:rPr>
          <w:rStyle w:val="7"/>
          <w:rFonts w:hint="eastAsia" w:ascii="仿宋" w:hAnsi="仿宋" w:eastAsia="仿宋" w:cs="楷体"/>
          <w:sz w:val="28"/>
        </w:rPr>
        <w:t>绿化养护或绿化工程资质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等）</w:t>
      </w:r>
      <w:r>
        <w:rPr>
          <w:rFonts w:hint="eastAsia" w:ascii="仿宋" w:hAnsi="仿宋" w:eastAsia="仿宋" w:cs="宋体"/>
          <w:kern w:val="0"/>
          <w:sz w:val="28"/>
          <w:szCs w:val="28"/>
        </w:rPr>
        <w:t>要求的供货商踊跃参加。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jc w:val="left"/>
        <w:textAlignment w:val="auto"/>
        <w:rPr>
          <w:rFonts w:hint="eastAsia" w:ascii="方正黑体_GBK" w:hAnsi="仿宋" w:eastAsia="方正黑体_GBK"/>
          <w:sz w:val="28"/>
          <w:szCs w:val="28"/>
          <w:lang w:val="en-US" w:eastAsia="zh-CN"/>
        </w:rPr>
      </w:pPr>
      <w:r>
        <w:rPr>
          <w:rFonts w:hint="eastAsia" w:ascii="方正黑体_GBK" w:hAnsi="仿宋" w:eastAsia="方正黑体_GBK"/>
          <w:sz w:val="28"/>
          <w:szCs w:val="28"/>
          <w:lang w:val="en-US" w:eastAsia="zh-CN"/>
        </w:rPr>
        <w:t>校区扩建篮球场东侧植物移（补）栽技术要求</w:t>
      </w:r>
    </w:p>
    <w:p>
      <w:pPr>
        <w:pStyle w:val="3"/>
        <w:ind w:firstLine="56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项目清单：</w:t>
      </w:r>
    </w:p>
    <w:tbl>
      <w:tblPr>
        <w:tblStyle w:val="5"/>
        <w:tblW w:w="10418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190"/>
        <w:gridCol w:w="2817"/>
        <w:gridCol w:w="962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  <w:t>需求及技术参数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en-US" w:eastAsia="zh-CN" w:bidi="ar"/>
              </w:rPr>
              <w:t>移（补）栽地点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  <w:t>数量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移栽水杉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15cm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致远园五舍南侧，离墙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1.5m，树木间距2.2m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栽小叶榕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，高度6-7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篮球场东侧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新建道旁路，离围网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3.5-4m，树木间距6m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30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移栽小叶榕</w:t>
            </w:r>
          </w:p>
        </w:tc>
        <w:tc>
          <w:tcPr>
            <w:tcW w:w="4190" w:type="dxa"/>
            <w:vAlign w:val="center"/>
          </w:tcPr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30cm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9m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1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篮球场东侧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新建道旁路离围网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3.5-4m，树木间距6m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41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华文宋体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  <w:lang w:eastAsia="zh-CN"/>
              </w:rPr>
              <w:t>说明：本项目因工作需要调整减少，以实际最终验收数量为准，费用按单项扣减据实结算。</w:t>
            </w:r>
          </w:p>
        </w:tc>
      </w:tr>
    </w:tbl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</w:rPr>
        <w:t>质保要求：管养护期限为壹年，具体为：</w:t>
      </w:r>
      <w:r>
        <w:rPr>
          <w:rFonts w:hint="eastAsia" w:ascii="仿宋" w:hAnsi="仿宋" w:eastAsia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/>
          <w:sz w:val="28"/>
          <w:szCs w:val="28"/>
        </w:rPr>
        <w:t>验收合格之日开始计算。本次树木移(补)栽成活率不得低于90%，成活率若低于90%，由供应商负责承担赔偿或补种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养护期内，中标服务商负责所有绿化树木的养护工作，确保其正常生长。</w:t>
      </w:r>
    </w:p>
    <w:p>
      <w:pPr>
        <w:spacing w:line="520" w:lineRule="exact"/>
        <w:ind w:firstLine="560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、安全、责任</w:t>
      </w:r>
    </w:p>
    <w:p>
      <w:pPr>
        <w:spacing w:line="520" w:lineRule="exact"/>
        <w:ind w:firstLine="560" w:firstLineChars="200"/>
        <w:rPr>
          <w:rStyle w:val="7"/>
          <w:rFonts w:ascii="仿宋" w:hAnsi="仿宋" w:eastAsia="仿宋" w:cs="楷体"/>
          <w:sz w:val="28"/>
        </w:rPr>
      </w:pPr>
      <w:r>
        <w:rPr>
          <w:rStyle w:val="7"/>
          <w:rFonts w:hint="eastAsia" w:ascii="仿宋" w:hAnsi="仿宋" w:eastAsia="仿宋" w:cs="楷体"/>
          <w:sz w:val="28"/>
        </w:rPr>
        <w:t>1.供应商在施工中要精心组织，确保安全，如有事故发生，后果由供应商全权负责。</w:t>
      </w:r>
    </w:p>
    <w:p>
      <w:pPr>
        <w:spacing w:line="520" w:lineRule="exact"/>
        <w:ind w:firstLine="560" w:firstLineChars="200"/>
        <w:rPr>
          <w:rStyle w:val="7"/>
          <w:rFonts w:ascii="仿宋" w:hAnsi="仿宋" w:eastAsia="仿宋" w:cs="楷体"/>
          <w:sz w:val="28"/>
        </w:rPr>
      </w:pPr>
      <w:r>
        <w:rPr>
          <w:rStyle w:val="7"/>
          <w:rFonts w:hint="eastAsia" w:ascii="仿宋" w:hAnsi="仿宋" w:eastAsia="仿宋" w:cs="楷体"/>
          <w:sz w:val="28"/>
        </w:rPr>
        <w:t>2.供应商要确保施工现场清洁，及时清理绿化管护后的废弃物。</w:t>
      </w:r>
    </w:p>
    <w:p>
      <w:pPr>
        <w:spacing w:line="520" w:lineRule="exact"/>
        <w:ind w:firstLine="560" w:firstLineChars="200"/>
        <w:rPr>
          <w:rStyle w:val="7"/>
          <w:rFonts w:ascii="仿宋" w:hAnsi="仿宋" w:eastAsia="仿宋" w:cs="楷体"/>
          <w:sz w:val="28"/>
        </w:rPr>
      </w:pPr>
      <w:r>
        <w:rPr>
          <w:rStyle w:val="7"/>
          <w:rFonts w:hint="eastAsia" w:ascii="仿宋" w:hAnsi="仿宋" w:eastAsia="仿宋" w:cs="楷体"/>
          <w:sz w:val="28"/>
        </w:rPr>
        <w:t>3.供应商负责管护之日起，因供应商管护不到位引起的死树，供应商负责相应规格的植株补种。因不可抗拒的原因（如水灾、失火、偷盗、居民恶意损害等）造成的死树，供应商必须向采购方上报备案，供应商不承担任何责任。</w:t>
      </w:r>
    </w:p>
    <w:p>
      <w:pPr>
        <w:spacing w:line="520" w:lineRule="exact"/>
        <w:ind w:firstLine="560" w:firstLineChars="200"/>
        <w:rPr>
          <w:rFonts w:hint="eastAsia"/>
        </w:rPr>
      </w:pPr>
      <w:r>
        <w:rPr>
          <w:rStyle w:val="7"/>
          <w:rFonts w:hint="eastAsia" w:ascii="仿宋" w:hAnsi="仿宋" w:eastAsia="仿宋" w:cs="楷体"/>
          <w:sz w:val="28"/>
        </w:rPr>
        <w:t>4.施工期间听从采购方工作人员的管理和安排，施工时不得影响采购方的教育教学和师生正常生活。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720" w:firstLineChars="200"/>
        <w:jc w:val="center"/>
        <w:textAlignment w:val="auto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重庆城市管理职业学院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center"/>
        <w:textAlignment w:val="auto"/>
        <w:rPr>
          <w:rFonts w:hint="eastAsia" w:ascii="方正小标宋_GBK" w:eastAsia="方正小标宋_GBK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lang w:val="en-US" w:eastAsia="zh-CN"/>
        </w:rPr>
        <w:t>校区扩建篮球场东侧植物移（补）栽</w:t>
      </w:r>
      <w:r>
        <w:rPr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  <w:t>分散</w:t>
      </w:r>
      <w:r>
        <w:rPr>
          <w:rFonts w:hint="eastAsia" w:ascii="方正小标宋_GBK" w:eastAsia="方正小标宋_GBK"/>
          <w:b w:val="0"/>
          <w:bCs/>
          <w:sz w:val="36"/>
          <w:szCs w:val="36"/>
        </w:rPr>
        <w:t>采购</w:t>
      </w:r>
      <w:r>
        <w:rPr>
          <w:rFonts w:hint="eastAsia" w:ascii="方正小标宋_GBK" w:eastAsia="方正小标宋_GBK"/>
          <w:b w:val="0"/>
          <w:bCs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center"/>
        <w:textAlignment w:val="auto"/>
        <w:rPr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  <w:lang w:eastAsia="zh-CN"/>
        </w:rPr>
        <w:t>商务</w:t>
      </w:r>
      <w:r>
        <w:rPr>
          <w:rFonts w:hint="eastAsia" w:ascii="方正小标宋_GBK" w:eastAsia="方正小标宋_GBK"/>
          <w:b w:val="0"/>
          <w:bCs/>
          <w:sz w:val="36"/>
          <w:szCs w:val="36"/>
          <w:lang w:val="en-US" w:eastAsia="zh-CN"/>
        </w:rPr>
        <w:t>需求方案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一、实施时间、地点及验收方式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（一）实施时间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签订合同后5个工作日内完成移（补）栽全部工作。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（二）实施地点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重庆城市管理职业学院指定。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（三）验收方式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根据绿化补栽补种要求</w:t>
      </w:r>
      <w:r>
        <w:rPr>
          <w:rFonts w:hint="eastAsia" w:ascii="仿宋" w:hAnsi="仿宋" w:eastAsia="仿宋"/>
          <w:sz w:val="28"/>
          <w:szCs w:val="28"/>
          <w:lang w:eastAsia="zh-CN"/>
        </w:rPr>
        <w:t>及标准</w:t>
      </w:r>
      <w:r>
        <w:rPr>
          <w:rFonts w:hint="eastAsia" w:ascii="仿宋" w:hAnsi="仿宋" w:eastAsia="仿宋"/>
          <w:sz w:val="28"/>
          <w:szCs w:val="28"/>
        </w:rPr>
        <w:t>和行业规范进行验收，具体为：①服务商完成绿化补栽补种后，应立即向采购方申请验收；②所有绿化补栽补种必须栽种美观。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二、质量保证及售后服务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（一）质量保证期：</w:t>
      </w:r>
      <w:r>
        <w:rPr>
          <w:rFonts w:hint="eastAsia" w:ascii="仿宋" w:hAnsi="仿宋" w:eastAsia="仿宋"/>
          <w:sz w:val="28"/>
          <w:szCs w:val="28"/>
          <w:lang w:eastAsia="zh-CN"/>
        </w:rPr>
        <w:t>质保期</w:t>
      </w:r>
      <w:r>
        <w:rPr>
          <w:rFonts w:hint="eastAsia" w:ascii="仿宋" w:hAnsi="仿宋" w:eastAsia="仿宋"/>
          <w:sz w:val="28"/>
          <w:szCs w:val="28"/>
        </w:rPr>
        <w:t>为壹年，</w:t>
      </w:r>
      <w:r>
        <w:rPr>
          <w:rFonts w:hint="eastAsia" w:ascii="仿宋" w:hAnsi="仿宋" w:eastAsia="仿宋"/>
          <w:sz w:val="28"/>
          <w:szCs w:val="28"/>
          <w:lang w:eastAsia="zh-CN"/>
        </w:rPr>
        <w:t>提供养护服务</w:t>
      </w:r>
      <w:r>
        <w:rPr>
          <w:rFonts w:hint="eastAsia" w:ascii="仿宋" w:hAnsi="仿宋" w:eastAsia="仿宋"/>
          <w:sz w:val="28"/>
          <w:szCs w:val="28"/>
        </w:rPr>
        <w:t>本次树木移(补)栽</w:t>
      </w:r>
      <w:r>
        <w:rPr>
          <w:rFonts w:hint="eastAsia" w:ascii="仿宋" w:hAnsi="仿宋" w:eastAsia="仿宋"/>
          <w:sz w:val="28"/>
          <w:szCs w:val="28"/>
          <w:lang w:eastAsia="zh-CN"/>
        </w:rPr>
        <w:t>需确保</w:t>
      </w:r>
      <w:r>
        <w:rPr>
          <w:rFonts w:hint="eastAsia" w:ascii="仿宋" w:hAnsi="仿宋" w:eastAsia="仿宋"/>
          <w:sz w:val="28"/>
          <w:szCs w:val="28"/>
        </w:rPr>
        <w:t>成活率不得低于90%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具体为：</w:t>
      </w:r>
      <w:r>
        <w:rPr>
          <w:rFonts w:hint="eastAsia" w:ascii="仿宋" w:hAnsi="仿宋" w:eastAsia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/>
          <w:sz w:val="28"/>
          <w:szCs w:val="28"/>
        </w:rPr>
        <w:t>验收合格之日开始计算。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售后服务内容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质保期内</w:t>
      </w:r>
      <w:r>
        <w:rPr>
          <w:rFonts w:hint="eastAsia" w:ascii="仿宋" w:hAnsi="仿宋" w:eastAsia="仿宋"/>
          <w:sz w:val="28"/>
          <w:szCs w:val="28"/>
        </w:rPr>
        <w:t>，中标服务商负责所有树木的养护工作，确保其正常生长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服务商对</w:t>
      </w:r>
      <w:r>
        <w:rPr>
          <w:rFonts w:hint="eastAsia" w:ascii="仿宋" w:hAnsi="仿宋" w:eastAsia="仿宋"/>
          <w:sz w:val="28"/>
          <w:szCs w:val="28"/>
        </w:rPr>
        <w:t>本次树木移(补)栽</w:t>
      </w:r>
      <w:r>
        <w:rPr>
          <w:rFonts w:hint="eastAsia" w:ascii="仿宋" w:hAnsi="仿宋" w:eastAsia="仿宋"/>
          <w:sz w:val="28"/>
          <w:szCs w:val="28"/>
          <w:lang w:eastAsia="zh-CN"/>
        </w:rPr>
        <w:t>需确保</w:t>
      </w:r>
      <w:r>
        <w:rPr>
          <w:rFonts w:hint="eastAsia" w:ascii="仿宋" w:hAnsi="仿宋" w:eastAsia="仿宋"/>
          <w:sz w:val="28"/>
          <w:szCs w:val="28"/>
        </w:rPr>
        <w:t>成活率不得低于90%，成活率若低于90%，由供应商负责承担赔偿或补种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报价须为人民币报价，包括完成本项目所需本次报价含树木移(补)栽的人工、机具、车辆、吊装、运输、腐殖土、生长调节剂、支撑杆、管理费及税费，并包含质保期内树木的养护、售后等一切费用。因服务商自身原因造成漏报、少报皆由其自行承担责任，采购人不再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2.本项目最高限价为41300元，超出最高限价的，为无效投标。</w:t>
      </w:r>
    </w:p>
    <w:p>
      <w:pPr>
        <w:pStyle w:val="8"/>
        <w:adjustRightInd w:val="0"/>
        <w:snapToGrid w:val="0"/>
        <w:spacing w:line="520" w:lineRule="exact"/>
        <w:ind w:firstLine="560" w:firstLineChars="200"/>
        <w:rPr>
          <w:rFonts w:hint="default"/>
          <w:lang w:val="en-US" w:eastAsia="zh-CN"/>
        </w:rPr>
      </w:pPr>
      <w:r>
        <w:rPr>
          <w:rStyle w:val="9"/>
          <w:rFonts w:hint="eastAsia" w:ascii="仿宋" w:hAnsi="仿宋" w:eastAsia="仿宋" w:cs="楷体"/>
          <w:sz w:val="28"/>
          <w:szCs w:val="28"/>
          <w:lang w:val="en-US" w:eastAsia="zh-CN"/>
        </w:rPr>
        <w:t>3</w:t>
      </w:r>
      <w:r>
        <w:rPr>
          <w:rStyle w:val="9"/>
          <w:rFonts w:hint="default" w:ascii="仿宋" w:hAnsi="仿宋" w:eastAsia="仿宋" w:cs="楷体"/>
          <w:sz w:val="28"/>
          <w:szCs w:val="28"/>
        </w:rPr>
        <w:t>.</w:t>
      </w:r>
      <w:r>
        <w:rPr>
          <w:rStyle w:val="7"/>
          <w:rFonts w:ascii="仿宋" w:hAnsi="仿宋" w:eastAsia="仿宋" w:cs="楷体"/>
          <w:sz w:val="28"/>
          <w:szCs w:val="28"/>
        </w:rPr>
        <w:t>本项目费用，不受天气变化、市场价格、工程进度、国家政策调整等因素的影响。如遇不可抗力，双方协商解决。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1.付款时间：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因工作需要调整减少，以实际最终验收数量为准，费用按单项扣减，据实结算。验收合格后，服务商向采购人提供增值税普通发票，采购人向服务商支付合同总金额的80%；质量保证期满，树木成活率达到合同约定要求，支付剩余合同总金额的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textAlignment w:val="auto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  <w:lang w:eastAsia="zh-CN"/>
        </w:rPr>
        <w:t>五</w:t>
      </w:r>
      <w:r>
        <w:rPr>
          <w:rFonts w:hint="eastAsia" w:ascii="方正黑体_GBK" w:hAnsi="仿宋" w:eastAsia="方正黑体_GBK"/>
          <w:sz w:val="28"/>
          <w:szCs w:val="28"/>
        </w:rPr>
        <w:t>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（一）已签订了采购合同，项目处于实施过程中，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无法完成采购合同的，处以采购合同金额30%的罚款。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成交后不能全面履行成交义务的（包括不能按时签订采购合同、转包分包、延期、技术指标达不到要求等），分别按下述情况进行处理：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不能在规定时间内签订采购合同的，视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自动放弃成交，终止签订采购合同；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2.非经采购人书面同意，将合同范围的货物分包给他人供应，视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违约，终止采购合同，由此造成的一切后果由成交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负责。影响项目建设并给采购人造成损失的，依法追究成交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3.因</w:t>
      </w:r>
      <w:r>
        <w:rPr>
          <w:rFonts w:hint="eastAsia" w:ascii="仿宋" w:hAnsi="仿宋" w:eastAsia="仿宋"/>
          <w:sz w:val="28"/>
          <w:szCs w:val="28"/>
          <w:lang w:eastAsia="zh-CN"/>
        </w:rPr>
        <w:t>服务商</w:t>
      </w:r>
      <w:r>
        <w:rPr>
          <w:rFonts w:hint="eastAsia" w:ascii="仿宋" w:hAnsi="仿宋" w:eastAsia="仿宋"/>
          <w:sz w:val="28"/>
          <w:szCs w:val="28"/>
        </w:rPr>
        <w:t>原因，签订合同后不能按期供货、安装调试、验收合格的，每超过项目竣工（交货）时间一天，处以采购合同金额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千分之一</w:t>
      </w:r>
      <w:r>
        <w:rPr>
          <w:rFonts w:hint="eastAsia" w:ascii="仿宋" w:hAnsi="仿宋" w:eastAsia="仿宋"/>
          <w:sz w:val="28"/>
          <w:szCs w:val="28"/>
        </w:rPr>
        <w:t>的违约金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以此累计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其他违约责任按照《中华人民共和国民法典》（合同篇）、《中华人民共和国产品质量法》等相关条款执行。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六、其他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1.采购方指定移(补)栽地点，并对供应商的工程质量、进度及安全文明施工进行监督。发现问题及时向供应商提出整改意见，必要时有权发出停工和返工指令。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2.供应商须坚持文明施工，做好施工现场环境保护、劳动保护和安全生产。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3.因供应商责任和不可抗力原因造成工程延误的，移栽工期顺延，供应商将给付采购方相应的经济补偿。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4.如供应商原因不能完成施工，采购方有权解除移（补）栽服务，供应商须承担相应的赔偿责任。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供应商必须对树木移(补)栽工程项目的场地和产生的绿化垃圾负责，要求场地干净整洁、绿化垃圾无公害处理。若因供应商现场施工不符合施工要求的，给造成采购方造成损失或受上级行政部门处罚，则由供应商全额承担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七</w:t>
      </w:r>
      <w:r>
        <w:rPr>
          <w:rFonts w:ascii="仿宋" w:hAnsi="仿宋" w:eastAsia="仿宋"/>
          <w:b/>
          <w:sz w:val="28"/>
          <w:szCs w:val="28"/>
        </w:rPr>
        <w:t>、竞价材料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参与分散采购的服务商须密封提供以下材料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1-4项参照附件三格式，第5项参照附件四格式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eastAsia="zh-CN"/>
        </w:rPr>
        <w:t>报价函。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法人营业执照复印件盖鲜章（或未办理三证合一的营业执照、组织机构代码证、税务登记证复印件盖鲜章）。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.法定代表人身份证明书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4.诚信声明。</w:t>
      </w:r>
      <w:bookmarkStart w:id="0" w:name="_GoBack"/>
      <w:bookmarkEnd w:id="0"/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Style w:val="9"/>
          <w:rFonts w:hint="eastAsia" w:ascii="仿宋" w:hAnsi="仿宋" w:eastAsia="仿宋" w:cs="楷体"/>
          <w:sz w:val="28"/>
          <w:szCs w:val="28"/>
        </w:rPr>
        <w:t>重庆城市管理职业学院</w:t>
      </w:r>
      <w:r>
        <w:rPr>
          <w:rStyle w:val="9"/>
          <w:rFonts w:hint="eastAsia" w:ascii="仿宋" w:hAnsi="仿宋" w:eastAsia="仿宋" w:cs="楷体"/>
          <w:sz w:val="28"/>
          <w:szCs w:val="28"/>
          <w:lang w:val="en-US" w:eastAsia="zh-CN"/>
        </w:rPr>
        <w:t>扩建校区篮球场东侧植物移（补）栽</w:t>
      </w:r>
      <w:r>
        <w:rPr>
          <w:rFonts w:hint="eastAsia" w:ascii="仿宋" w:hAnsi="仿宋" w:eastAsia="仿宋"/>
          <w:sz w:val="28"/>
          <w:szCs w:val="28"/>
          <w:lang w:eastAsia="zh-CN"/>
        </w:rPr>
        <w:t>限价表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七</w:t>
      </w:r>
      <w:r>
        <w:rPr>
          <w:rFonts w:hint="eastAsia" w:ascii="仿宋" w:hAnsi="仿宋" w:eastAsia="仿宋"/>
          <w:b/>
          <w:sz w:val="28"/>
          <w:szCs w:val="28"/>
        </w:rPr>
        <w:t>、分散采购竞价评选标准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在符合本次采购要求、质量和服务的前提下，按报价最低的原则确定成交服务商。如出现两个以上相同最低报价的，则以服务响应时间短的服务商为中标服务商。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八</w:t>
      </w:r>
      <w:r>
        <w:rPr>
          <w:rFonts w:hint="eastAsia" w:ascii="仿宋" w:hAnsi="仿宋" w:eastAsia="仿宋"/>
          <w:b/>
          <w:sz w:val="28"/>
          <w:szCs w:val="28"/>
        </w:rPr>
        <w:t xml:space="preserve">、采购异议处理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1.服务商对成交结果或中标结果有异议的，应当场提出书面疑议，并附相关证明材料。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2.采购方在收到服务商书面异议后两个工作日内回复。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3.对服务商弄虚作假、恶意中标或中标后不履行服务承诺等不良行为，采购方有权取消其中标资格或扣除全部保证金。情节严重者，直接列入“违法失信行为名单”。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sz w:val="28"/>
          <w:szCs w:val="28"/>
        </w:rPr>
        <w:t>、完工时间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  <w:lang w:eastAsia="zh-CN"/>
        </w:rPr>
        <w:t>完工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ind w:left="558" w:leftChars="266" w:firstLine="0" w:firstLineChars="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进校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各服务商可在重庆城市管理职业学院微信公众号上预约进</w:t>
      </w:r>
      <w:r>
        <w:rPr>
          <w:rFonts w:hint="eastAsia" w:ascii="方正仿宋_GBK" w:eastAsia="方正仿宋_GBK"/>
          <w:sz w:val="28"/>
          <w:szCs w:val="28"/>
          <w:lang w:eastAsia="zh-CN"/>
        </w:rPr>
        <w:t>校。</w:t>
      </w:r>
    </w:p>
    <w:p>
      <w:pPr>
        <w:rPr>
          <w:rFonts w:hint="eastAsia"/>
          <w:lang w:val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1246C"/>
    <w:multiLevelType w:val="singleLevel"/>
    <w:tmpl w:val="9721246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1BF7FB"/>
    <w:multiLevelType w:val="singleLevel"/>
    <w:tmpl w:val="D51BF7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65F2D"/>
    <w:rsid w:val="0A04661B"/>
    <w:rsid w:val="0EF3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_"/>
    <w:link w:val="8"/>
    <w:qFormat/>
    <w:uiPriority w:val="0"/>
    <w:rPr>
      <w:rFonts w:ascii="MingLiU" w:hAnsi="MingLiU" w:eastAsia="MingLiU"/>
      <w:sz w:val="14"/>
    </w:rPr>
  </w:style>
  <w:style w:type="paragraph" w:customStyle="1" w:styleId="8">
    <w:name w:val="正文文本 Char Char"/>
    <w:basedOn w:val="1"/>
    <w:link w:val="7"/>
    <w:qFormat/>
    <w:uiPriority w:val="0"/>
    <w:pPr>
      <w:shd w:val="clear" w:color="auto" w:fill="FFFFFF"/>
      <w:spacing w:line="250" w:lineRule="exact"/>
      <w:jc w:val="left"/>
    </w:pPr>
    <w:rPr>
      <w:rFonts w:ascii="MingLiU" w:hAnsi="MingLiU" w:eastAsia="MingLiU"/>
      <w:sz w:val="14"/>
    </w:rPr>
  </w:style>
  <w:style w:type="character" w:customStyle="1" w:styleId="9">
    <w:name w:val="正文文本 + FrankRuehl"/>
    <w:qFormat/>
    <w:uiPriority w:val="0"/>
    <w:rPr>
      <w:rFonts w:hint="cs" w:ascii="FrankRuehl" w:hAnsi="FrankRuehl" w:eastAsia="FrankRuehl" w:cs="FrankRuehl"/>
      <w:sz w:val="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2023-08-06T01:29:00Z</dcterms:created>
  <dc:creator>Administrator</dc:creator>
  <cp:lastModifiedBy>Administrator</cp:lastModifiedBy>
  <dcterms:modified xsi:type="dcterms:W3CDTF">2023-08-06T01:53:30Z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DFF790F7458E4ECBB1784CF2E82E4592</vt:lpwstr>
  </property>
</Properties>
</file>